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CED5CA" w14:textId="77777777" w:rsidR="00C31A3F" w:rsidRPr="00BE7B58" w:rsidRDefault="00C31A3F" w:rsidP="00C31A3F">
      <w:pPr>
        <w:pStyle w:val="a5"/>
        <w:rPr>
          <w:rFonts w:ascii="Arial" w:eastAsia="Arial" w:hAnsi="Arial" w:cs="Arial"/>
          <w:b/>
          <w:bCs/>
          <w:color w:val="434343"/>
          <w:sz w:val="28"/>
          <w:szCs w:val="28"/>
        </w:rPr>
      </w:pPr>
      <w:bookmarkStart w:id="0" w:name="_Hlk155725079"/>
      <w:r w:rsidRPr="00BE7B58">
        <w:rPr>
          <w:rFonts w:eastAsia="Arial"/>
          <w:b/>
          <w:bCs/>
          <w:noProof/>
        </w:rPr>
        <w:drawing>
          <wp:anchor distT="114300" distB="114300" distL="114300" distR="114300" simplePos="0" relativeHeight="251660288" behindDoc="0" locked="0" layoutInCell="1" allowOverlap="1" wp14:anchorId="006D4F9A" wp14:editId="7C936A75">
            <wp:simplePos x="0" y="0"/>
            <wp:positionH relativeFrom="page">
              <wp:posOffset>6329680</wp:posOffset>
            </wp:positionH>
            <wp:positionV relativeFrom="page">
              <wp:posOffset>91440</wp:posOffset>
            </wp:positionV>
            <wp:extent cx="1073785" cy="1073785"/>
            <wp:effectExtent l="0" t="0" r="0" b="0"/>
            <wp:wrapNone/>
            <wp:docPr id="5660815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073785" cy="1073785"/>
                    </a:xfrm>
                    <a:prstGeom prst="rect">
                      <a:avLst/>
                    </a:prstGeom>
                    <a:noFill/>
                  </pic:spPr>
                </pic:pic>
              </a:graphicData>
            </a:graphic>
            <wp14:sizeRelH relativeFrom="page">
              <wp14:pctWidth>0</wp14:pctWidth>
            </wp14:sizeRelH>
            <wp14:sizeRelV relativeFrom="page">
              <wp14:pctHeight>0</wp14:pctHeight>
            </wp14:sizeRelV>
          </wp:anchor>
        </w:drawing>
      </w:r>
      <w:bookmarkStart w:id="1" w:name="_f4b1pu26uxhv"/>
      <w:bookmarkEnd w:id="1"/>
      <w:r w:rsidRPr="00BE7B58">
        <w:rPr>
          <w:rFonts w:eastAsia="Arial"/>
          <w:b/>
          <w:bCs/>
        </w:rPr>
        <w:t>КАК ИСПОЛЬЗОВАТЬ ЭТОТ ШАБЛОН</w:t>
      </w:r>
    </w:p>
    <w:p w14:paraId="1DEC7D01" w14:textId="77777777" w:rsidR="00C31A3F" w:rsidRPr="00703C37" w:rsidRDefault="00C31A3F" w:rsidP="00C31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before="200" w:after="200" w:line="240" w:lineRule="auto"/>
        <w:ind w:right="1269"/>
        <w:jc w:val="both"/>
        <w:rPr>
          <w:rFonts w:asciiTheme="minorHAnsi" w:eastAsia="Arial" w:hAnsiTheme="minorHAnsi" w:cs="Arial"/>
          <w:color w:val="595959" w:themeColor="text1" w:themeTint="A6"/>
          <w:sz w:val="20"/>
          <w:szCs w:val="20"/>
        </w:rPr>
      </w:pPr>
      <w:r w:rsidRPr="00703C37">
        <w:rPr>
          <w:rFonts w:asciiTheme="minorHAnsi" w:hAnsiTheme="minorHAnsi" w:cs="Arial"/>
          <w:color w:val="595959" w:themeColor="text1" w:themeTint="A6"/>
          <w:sz w:val="20"/>
          <w:szCs w:val="20"/>
        </w:rPr>
        <w:t>Скачайте Шаблон в формате Word.</w:t>
      </w:r>
    </w:p>
    <w:p w14:paraId="148441F1" w14:textId="77777777" w:rsidR="00C31A3F" w:rsidRPr="00703C37" w:rsidRDefault="00C31A3F" w:rsidP="00C31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200" w:line="240" w:lineRule="auto"/>
        <w:ind w:right="1269"/>
        <w:jc w:val="both"/>
        <w:rPr>
          <w:rFonts w:asciiTheme="minorHAnsi" w:hAnsiTheme="minorHAnsi" w:cs="Arial"/>
          <w:color w:val="595959" w:themeColor="text1" w:themeTint="A6"/>
          <w:sz w:val="20"/>
          <w:szCs w:val="20"/>
        </w:rPr>
      </w:pPr>
      <w:r w:rsidRPr="00703C37">
        <w:rPr>
          <w:rFonts w:asciiTheme="minorHAnsi" w:hAnsiTheme="minorHAnsi" w:cs="Arial"/>
          <w:color w:val="595959" w:themeColor="text1" w:themeTint="A6"/>
          <w:sz w:val="20"/>
          <w:szCs w:val="20"/>
        </w:rPr>
        <w:t xml:space="preserve">Заполните </w:t>
      </w:r>
      <w:r w:rsidRPr="00703C37">
        <w:rPr>
          <w:rFonts w:asciiTheme="minorHAnsi" w:hAnsiTheme="minorHAnsi" w:cs="Arial"/>
          <w:b/>
          <w:color w:val="595959" w:themeColor="text1" w:themeTint="A6"/>
          <w:sz w:val="20"/>
          <w:szCs w:val="20"/>
        </w:rPr>
        <w:t>поля, выделенные желтым цветом</w:t>
      </w:r>
      <w:r w:rsidRPr="00703C37">
        <w:rPr>
          <w:rFonts w:asciiTheme="minorHAnsi" w:hAnsiTheme="minorHAnsi" w:cs="Arial"/>
          <w:color w:val="595959" w:themeColor="text1" w:themeTint="A6"/>
          <w:sz w:val="20"/>
          <w:szCs w:val="20"/>
        </w:rPr>
        <w:t>, данными о своей компании и условия Программы лояльности, которые будут действовать.</w:t>
      </w:r>
      <w:r>
        <w:rPr>
          <w:rFonts w:asciiTheme="minorHAnsi" w:hAnsiTheme="minorHAnsi" w:cs="Arial"/>
          <w:color w:val="595959" w:themeColor="text1" w:themeTint="A6"/>
          <w:sz w:val="20"/>
          <w:szCs w:val="20"/>
        </w:rPr>
        <w:t xml:space="preserve"> Удалите лишнее.</w:t>
      </w:r>
    </w:p>
    <w:p w14:paraId="30E28555" w14:textId="77777777" w:rsidR="00C31A3F" w:rsidRDefault="00C31A3F" w:rsidP="00C31A3F">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703C37">
        <w:rPr>
          <w:rFonts w:asciiTheme="minorHAnsi" w:hAnsiTheme="minorHAnsi" w:cs="Arial"/>
          <w:color w:val="595959" w:themeColor="text1" w:themeTint="A6"/>
          <w:sz w:val="20"/>
          <w:szCs w:val="20"/>
        </w:rPr>
        <w:t xml:space="preserve">Получившийся документ </w:t>
      </w:r>
      <w:r>
        <w:rPr>
          <w:rFonts w:asciiTheme="minorHAnsi" w:hAnsiTheme="minorHAnsi" w:cs="Arial"/>
          <w:color w:val="595959" w:themeColor="text1" w:themeTint="A6"/>
          <w:sz w:val="20"/>
          <w:szCs w:val="20"/>
        </w:rPr>
        <w:t xml:space="preserve">разместите: </w:t>
      </w:r>
    </w:p>
    <w:p w14:paraId="7D21CBFE" w14:textId="77777777" w:rsidR="00C31A3F" w:rsidRDefault="00C31A3F" w:rsidP="00C31A3F">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20044A">
        <w:rPr>
          <w:rFonts w:asciiTheme="minorHAnsi" w:hAnsiTheme="minorHAnsi" w:cs="Arial"/>
          <w:b/>
          <w:bCs/>
          <w:color w:val="595959" w:themeColor="text1" w:themeTint="A6"/>
          <w:sz w:val="20"/>
          <w:szCs w:val="20"/>
        </w:rPr>
        <w:t>на сайте</w:t>
      </w:r>
      <w:r w:rsidRPr="0020044A">
        <w:rPr>
          <w:rFonts w:asciiTheme="minorHAnsi" w:hAnsiTheme="minorHAnsi" w:cs="Arial"/>
          <w:color w:val="595959" w:themeColor="text1" w:themeTint="A6"/>
          <w:sz w:val="20"/>
          <w:szCs w:val="20"/>
        </w:rPr>
        <w:t xml:space="preserve">, </w:t>
      </w:r>
    </w:p>
    <w:p w14:paraId="149BBF5E" w14:textId="77777777" w:rsidR="00C31A3F" w:rsidRDefault="00C31A3F" w:rsidP="00C31A3F">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20044A">
        <w:rPr>
          <w:rFonts w:asciiTheme="minorHAnsi" w:hAnsiTheme="minorHAnsi" w:cs="Arial"/>
          <w:color w:val="595959" w:themeColor="text1" w:themeTint="A6"/>
          <w:sz w:val="20"/>
          <w:szCs w:val="20"/>
        </w:rPr>
        <w:t xml:space="preserve">в </w:t>
      </w:r>
      <w:r w:rsidRPr="0020044A">
        <w:rPr>
          <w:rFonts w:asciiTheme="minorHAnsi" w:hAnsiTheme="minorHAnsi" w:cs="Arial"/>
          <w:b/>
          <w:bCs/>
          <w:color w:val="595959" w:themeColor="text1" w:themeTint="A6"/>
          <w:sz w:val="20"/>
          <w:szCs w:val="20"/>
        </w:rPr>
        <w:t>электронной анкете</w:t>
      </w:r>
      <w:r w:rsidRPr="0020044A">
        <w:rPr>
          <w:rFonts w:asciiTheme="minorHAnsi" w:hAnsiTheme="minorHAnsi" w:cs="Arial"/>
          <w:color w:val="595959" w:themeColor="text1" w:themeTint="A6"/>
          <w:sz w:val="20"/>
          <w:szCs w:val="20"/>
        </w:rPr>
        <w:t xml:space="preserve"> в блоке «Согласие с Правилами Программы лояльности» (настраивается в Личном кабинете </w:t>
      </w:r>
      <w:r w:rsidRPr="0020044A">
        <w:rPr>
          <w:rFonts w:asciiTheme="minorHAnsi" w:hAnsiTheme="minorHAnsi" w:cs="Arial"/>
          <w:color w:val="595959" w:themeColor="text1" w:themeTint="A6"/>
          <w:sz w:val="20"/>
          <w:szCs w:val="20"/>
          <w:lang w:val="en-US"/>
        </w:rPr>
        <w:t>kilbil</w:t>
      </w:r>
      <w:r w:rsidRPr="0020044A">
        <w:rPr>
          <w:rFonts w:asciiTheme="minorHAnsi" w:hAnsiTheme="minorHAnsi" w:cs="Arial"/>
          <w:color w:val="595959" w:themeColor="text1" w:themeTint="A6"/>
          <w:sz w:val="20"/>
          <w:szCs w:val="20"/>
        </w:rPr>
        <w:t xml:space="preserve">), </w:t>
      </w:r>
    </w:p>
    <w:p w14:paraId="360948CC" w14:textId="77777777" w:rsidR="00C31A3F" w:rsidRPr="0020044A" w:rsidRDefault="00C31A3F" w:rsidP="00C31A3F">
      <w:pPr>
        <w:pStyle w:val="aa"/>
        <w:numPr>
          <w:ilvl w:val="0"/>
          <w:numId w:val="4"/>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ind w:right="1269"/>
        <w:jc w:val="both"/>
        <w:rPr>
          <w:rFonts w:asciiTheme="minorHAnsi" w:hAnsiTheme="minorHAnsi" w:cs="Arial"/>
          <w:color w:val="595959" w:themeColor="text1" w:themeTint="A6"/>
          <w:sz w:val="20"/>
          <w:szCs w:val="20"/>
        </w:rPr>
      </w:pPr>
      <w:r w:rsidRPr="0020044A">
        <w:rPr>
          <w:rFonts w:asciiTheme="minorHAnsi" w:hAnsiTheme="minorHAnsi" w:cs="Arial"/>
          <w:b/>
          <w:bCs/>
          <w:color w:val="595959" w:themeColor="text1" w:themeTint="A6"/>
          <w:sz w:val="20"/>
          <w:szCs w:val="20"/>
        </w:rPr>
        <w:t xml:space="preserve">в мобильном приложении </w:t>
      </w:r>
      <w:r w:rsidRPr="0020044A">
        <w:rPr>
          <w:rFonts w:asciiTheme="minorHAnsi" w:hAnsiTheme="minorHAnsi" w:cs="Arial"/>
          <w:color w:val="595959" w:themeColor="text1" w:themeTint="A6"/>
          <w:sz w:val="20"/>
          <w:szCs w:val="20"/>
        </w:rPr>
        <w:t xml:space="preserve">в блоке «Условия Программы лояльности» (настраивается в админ-панели управления приложением </w:t>
      </w:r>
      <w:r w:rsidRPr="0020044A">
        <w:rPr>
          <w:rFonts w:asciiTheme="minorHAnsi" w:hAnsiTheme="minorHAnsi" w:cs="Arial"/>
          <w:color w:val="595959" w:themeColor="text1" w:themeTint="A6"/>
          <w:sz w:val="20"/>
          <w:szCs w:val="20"/>
          <w:lang w:val="en-US"/>
        </w:rPr>
        <w:t>kilbil</w:t>
      </w:r>
      <w:r w:rsidRPr="0020044A">
        <w:rPr>
          <w:rFonts w:asciiTheme="minorHAnsi" w:hAnsiTheme="minorHAnsi" w:cs="Arial"/>
          <w:color w:val="595959" w:themeColor="text1" w:themeTint="A6"/>
          <w:sz w:val="20"/>
          <w:szCs w:val="20"/>
        </w:rPr>
        <w:t>).</w:t>
      </w:r>
    </w:p>
    <w:p w14:paraId="1D3A972C" w14:textId="77777777" w:rsidR="00C31A3F" w:rsidRPr="00703C37" w:rsidRDefault="00C31A3F" w:rsidP="00C31A3F">
      <w:pPr>
        <w:pStyle w:val="a9"/>
        <w:spacing w:before="240" w:beforeAutospacing="0" w:after="0" w:afterAutospacing="0"/>
        <w:rPr>
          <w:rFonts w:ascii="Arial" w:eastAsia="Arial" w:hAnsi="Arial" w:cs="Arial"/>
          <w:b/>
          <w:bCs/>
          <w:color w:val="5A5A5A" w:themeColor="text1" w:themeTint="A5"/>
          <w:spacing w:val="15"/>
          <w:sz w:val="22"/>
          <w:szCs w:val="22"/>
          <w:bdr w:val="nil"/>
        </w:rPr>
      </w:pPr>
      <w:r w:rsidRPr="00703C37">
        <w:rPr>
          <w:rFonts w:ascii="Arial" w:eastAsia="Arial" w:hAnsi="Arial" w:cs="Arial"/>
          <w:b/>
          <w:bCs/>
          <w:color w:val="5A5A5A" w:themeColor="text1" w:themeTint="A5"/>
          <w:spacing w:val="15"/>
          <w:sz w:val="22"/>
          <w:szCs w:val="22"/>
          <w:bdr w:val="nil"/>
        </w:rPr>
        <w:t>8 800 302 92 40</w:t>
      </w:r>
    </w:p>
    <w:p w14:paraId="6BC63D63" w14:textId="77777777" w:rsidR="00C31A3F" w:rsidRPr="00BE7B58" w:rsidRDefault="00C31A3F" w:rsidP="00C31A3F">
      <w:pPr>
        <w:pStyle w:val="a9"/>
        <w:spacing w:before="0" w:beforeAutospacing="0" w:after="0" w:afterAutospacing="0"/>
        <w:rPr>
          <w:rFonts w:ascii="Arial" w:eastAsia="Arial" w:hAnsi="Arial" w:cs="Arial"/>
          <w:b/>
          <w:bCs/>
          <w:color w:val="5A5A5A" w:themeColor="text1" w:themeTint="A5"/>
          <w:spacing w:val="15"/>
          <w:sz w:val="12"/>
          <w:szCs w:val="12"/>
          <w:bdr w:val="nil"/>
        </w:rPr>
      </w:pPr>
    </w:p>
    <w:p w14:paraId="2F2DE6F7" w14:textId="77777777" w:rsidR="00C31A3F" w:rsidRPr="003E0350" w:rsidRDefault="00000000" w:rsidP="00C31A3F">
      <w:pPr>
        <w:pStyle w:val="a9"/>
        <w:spacing w:before="0" w:beforeAutospacing="0" w:after="0" w:afterAutospacing="0"/>
        <w:rPr>
          <w:rFonts w:ascii="Arial" w:hAnsi="Arial" w:cs="Arial"/>
          <w:sz w:val="28"/>
          <w:szCs w:val="28"/>
          <w:u w:val="single"/>
        </w:rPr>
      </w:pPr>
      <w:hyperlink r:id="rId6" w:history="1">
        <w:r w:rsidR="00C31A3F" w:rsidRPr="003E0350">
          <w:rPr>
            <w:rStyle w:val="a3"/>
            <w:rFonts w:ascii="Arial" w:hAnsi="Arial" w:cs="Arial"/>
            <w:b/>
            <w:bCs/>
            <w:color w:val="1155CC"/>
            <w:sz w:val="28"/>
            <w:szCs w:val="28"/>
          </w:rPr>
          <w:t>kilbil.ru</w:t>
        </w:r>
      </w:hyperlink>
    </w:p>
    <w:p w14:paraId="0F027012" w14:textId="77777777" w:rsidR="00C31A3F" w:rsidRPr="00EE540A" w:rsidRDefault="00C31A3F" w:rsidP="00C31A3F">
      <w:pPr>
        <w:pStyle w:val="a7"/>
        <w:spacing w:before="240" w:after="240"/>
        <w:rPr>
          <w:rFonts w:eastAsia="Arial"/>
          <w:bdr w:val="none" w:sz="0" w:space="0" w:color="auto"/>
        </w:rPr>
      </w:pPr>
      <w:r>
        <w:rPr>
          <w:rFonts w:eastAsia="Arial"/>
          <w:bdr w:val="none" w:sz="0" w:space="0" w:color="auto"/>
        </w:rPr>
        <w:t>Правила Программы лояльности</w:t>
      </w:r>
    </w:p>
    <w:bookmarkEnd w:id="0"/>
    <w:p w14:paraId="6B9209F3" w14:textId="77777777" w:rsidR="00C31A3F" w:rsidRPr="00CA396E" w:rsidRDefault="00C31A3F" w:rsidP="00C31A3F">
      <w:pPr>
        <w:spacing w:after="0" w:line="240" w:lineRule="auto"/>
        <w:jc w:val="both"/>
        <w:rPr>
          <w:rFonts w:ascii="Arial Narrow" w:eastAsia="CirceRounded" w:hAnsi="Arial Narrow" w:cs="CirceRounded"/>
          <w:b/>
          <w:bCs/>
          <w:sz w:val="20"/>
          <w:szCs w:val="20"/>
        </w:rPr>
      </w:pPr>
      <w:r w:rsidRPr="00CA396E">
        <w:rPr>
          <w:rFonts w:ascii="Arial Narrow" w:eastAsia="Tahoma" w:hAnsi="Arial Narrow" w:cs="Tahoma"/>
          <w:noProof/>
          <w:color w:val="424242"/>
          <w:sz w:val="20"/>
          <w:szCs w:val="20"/>
        </w:rPr>
        <w:drawing>
          <wp:anchor distT="0" distB="0" distL="0" distR="0" simplePos="0" relativeHeight="251659264" behindDoc="1" locked="0" layoutInCell="1" hidden="0" allowOverlap="1" wp14:anchorId="3E680E74" wp14:editId="38FF5893">
            <wp:simplePos x="0" y="0"/>
            <wp:positionH relativeFrom="margin">
              <wp:posOffset>5311140</wp:posOffset>
            </wp:positionH>
            <wp:positionV relativeFrom="margin">
              <wp:posOffset>-714375</wp:posOffset>
            </wp:positionV>
            <wp:extent cx="1150620" cy="1150620"/>
            <wp:effectExtent l="0" t="0" r="0" b="0"/>
            <wp:wrapNone/>
            <wp:docPr id="3" name="image1.jpg">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3" name="image1.jpg">
                      <a:hlinkClick r:id="rId6"/>
                    </pic:cNvPr>
                    <pic:cNvPicPr preferRelativeResize="0"/>
                  </pic:nvPicPr>
                  <pic:blipFill>
                    <a:blip r:embed="rId7"/>
                    <a:srcRect/>
                    <a:stretch>
                      <a:fillRect/>
                    </a:stretch>
                  </pic:blipFill>
                  <pic:spPr>
                    <a:xfrm>
                      <a:off x="0" y="0"/>
                      <a:ext cx="1150620" cy="1150620"/>
                    </a:xfrm>
                    <a:prstGeom prst="rect">
                      <a:avLst/>
                    </a:prstGeom>
                    <a:ln/>
                  </pic:spPr>
                </pic:pic>
              </a:graphicData>
            </a:graphic>
          </wp:anchor>
        </w:drawing>
      </w:r>
      <w:r w:rsidRPr="00CA396E">
        <w:rPr>
          <w:rFonts w:ascii="Arial Narrow" w:eastAsia="CirceRounded" w:hAnsi="Arial Narrow" w:cs="CirceRounded"/>
          <w:sz w:val="20"/>
          <w:szCs w:val="20"/>
        </w:rPr>
        <w:t>Настоящие Правила определяют условия участия Участников Программы в Программе лояльности, проводимой Организатором Программы на территории Российской Федерации. Организатор по своему усмотрению может ограничивать или изменять правила Программы лояльности на территории отдельных субъектов РФ.</w:t>
      </w:r>
    </w:p>
    <w:p w14:paraId="5C949DF2" w14:textId="77777777" w:rsidR="00C31A3F" w:rsidRPr="00CA396E" w:rsidRDefault="00C31A3F" w:rsidP="00C31A3F">
      <w:pPr>
        <w:spacing w:before="240" w:after="0" w:line="240" w:lineRule="auto"/>
        <w:jc w:val="both"/>
        <w:rPr>
          <w:rFonts w:ascii="Arial Narrow" w:eastAsia="CirceRounded" w:hAnsi="Arial Narrow" w:cs="CirceRounded"/>
          <w:sz w:val="20"/>
          <w:szCs w:val="20"/>
        </w:rPr>
      </w:pPr>
      <w:r w:rsidRPr="00CA396E">
        <w:rPr>
          <w:rFonts w:ascii="Arial Narrow" w:eastAsia="CirceRounded" w:hAnsi="Arial Narrow" w:cs="CirceRounded"/>
          <w:sz w:val="20"/>
          <w:szCs w:val="20"/>
        </w:rPr>
        <w:t>С момента регистрации в Программе Участник вступает во взаимоотношения с Организатором, полностью и безоговорочно принимает настоящие Правила, обязуется их выполнять и имеет право на получение Скидок, Бонусов и других поощрений в соответствии с настоящими Правилами.</w:t>
      </w:r>
    </w:p>
    <w:p w14:paraId="4C7C31B1" w14:textId="77777777" w:rsidR="00C31A3F" w:rsidRPr="00CA396E" w:rsidRDefault="00C31A3F" w:rsidP="00C31A3F">
      <w:pPr>
        <w:spacing w:before="240" w:after="0" w:line="240" w:lineRule="auto"/>
        <w:jc w:val="both"/>
        <w:rPr>
          <w:rFonts w:ascii="Arial Narrow" w:eastAsia="CirceRounded" w:hAnsi="Arial Narrow" w:cs="CirceRounded"/>
          <w:sz w:val="20"/>
          <w:szCs w:val="20"/>
        </w:rPr>
      </w:pPr>
      <w:r w:rsidRPr="00CA396E">
        <w:rPr>
          <w:rFonts w:ascii="Arial Narrow" w:eastAsia="CirceRounded" w:hAnsi="Arial Narrow" w:cs="CirceRounded"/>
          <w:sz w:val="20"/>
          <w:szCs w:val="20"/>
        </w:rPr>
        <w:t>Правила размещаются на сайте Организатора, а также в других источниках по усмотрению Организатора.</w:t>
      </w:r>
    </w:p>
    <w:p w14:paraId="538B38E7" w14:textId="77777777" w:rsidR="00C31A3F" w:rsidRPr="00CA396E" w:rsidRDefault="00C31A3F" w:rsidP="00C31A3F">
      <w:pPr>
        <w:spacing w:before="240" w:line="240" w:lineRule="auto"/>
        <w:jc w:val="both"/>
        <w:rPr>
          <w:rFonts w:ascii="Arial Narrow" w:eastAsia="CirceRounded" w:hAnsi="Arial Narrow" w:cs="CirceRounded"/>
          <w:sz w:val="20"/>
          <w:szCs w:val="20"/>
        </w:rPr>
      </w:pPr>
      <w:r w:rsidRPr="00CA396E">
        <w:rPr>
          <w:rFonts w:ascii="Arial Narrow" w:eastAsia="CirceRounded" w:hAnsi="Arial Narrow" w:cs="CirceRounded"/>
          <w:sz w:val="20"/>
          <w:szCs w:val="20"/>
        </w:rPr>
        <w:t>Программа действует с момента ее запуска и до полной ее отмены по решению Организатора.</w:t>
      </w:r>
    </w:p>
    <w:p w14:paraId="08A24DEA" w14:textId="77777777" w:rsidR="00C31A3F" w:rsidRPr="00CA396E" w:rsidRDefault="00C31A3F" w:rsidP="00C31A3F">
      <w:pPr>
        <w:pStyle w:val="aa"/>
        <w:numPr>
          <w:ilvl w:val="0"/>
          <w:numId w:val="3"/>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b/>
          <w:bCs/>
          <w:sz w:val="20"/>
          <w:szCs w:val="20"/>
        </w:rPr>
        <w:t>Термины и определения.</w:t>
      </w:r>
    </w:p>
    <w:p w14:paraId="5593AF8C" w14:textId="77777777" w:rsidR="00C31A3F" w:rsidRPr="00CA396E" w:rsidRDefault="00C31A3F" w:rsidP="00C31A3F">
      <w:pPr>
        <w:spacing w:before="240" w:after="0" w:line="240" w:lineRule="auto"/>
        <w:rPr>
          <w:rFonts w:ascii="Arial Narrow" w:eastAsia="CirceRounded" w:hAnsi="Arial Narrow" w:cs="CirceRounded"/>
          <w:sz w:val="20"/>
          <w:szCs w:val="20"/>
          <w:highlight w:val="yellow"/>
        </w:rPr>
      </w:pPr>
      <w:r w:rsidRPr="00CA396E">
        <w:rPr>
          <w:rFonts w:ascii="Arial Narrow" w:eastAsia="CirceRounded" w:hAnsi="Arial Narrow" w:cs="CirceRounded"/>
          <w:b/>
          <w:bCs/>
          <w:sz w:val="20"/>
          <w:szCs w:val="20"/>
        </w:rPr>
        <w:t>Программа лояльности («Программа»)</w:t>
      </w:r>
      <w:r w:rsidRPr="00CA396E">
        <w:rPr>
          <w:rFonts w:ascii="Arial Narrow" w:eastAsia="CirceRounded" w:hAnsi="Arial Narrow" w:cs="CirceRounded"/>
          <w:sz w:val="20"/>
          <w:szCs w:val="20"/>
        </w:rPr>
        <w:t> — взаимоотношения, в которых Участник, приобретающий товары у Организатора с помощью Карты Участника, приобретает право на получение Скидок, Бонусов и других поощрений в соответствии с настоящими Правилами.</w:t>
      </w:r>
      <w:r w:rsidRPr="00CA396E">
        <w:rPr>
          <w:rFonts w:ascii="Arial Narrow" w:eastAsia="CirceRounded" w:hAnsi="Arial Narrow" w:cs="CirceRounded"/>
          <w:sz w:val="20"/>
          <w:szCs w:val="20"/>
        </w:rPr>
        <w:br/>
      </w:r>
      <w:r w:rsidRPr="00CA396E">
        <w:rPr>
          <w:rFonts w:ascii="Arial Narrow" w:eastAsia="CirceRounded" w:hAnsi="Arial Narrow" w:cs="CirceRounded"/>
          <w:sz w:val="20"/>
          <w:szCs w:val="20"/>
        </w:rPr>
        <w:br/>
      </w:r>
      <w:r w:rsidRPr="00CA396E">
        <w:rPr>
          <w:rFonts w:ascii="Arial Narrow" w:eastAsia="CirceRounded" w:hAnsi="Arial Narrow" w:cs="CirceRounded"/>
          <w:b/>
          <w:bCs/>
          <w:sz w:val="20"/>
          <w:szCs w:val="20"/>
        </w:rPr>
        <w:t>Организатор Программы («Организатор»)</w:t>
      </w:r>
      <w:r w:rsidRPr="00CA396E">
        <w:rPr>
          <w:rFonts w:ascii="Arial Narrow" w:eastAsia="CirceRounded" w:hAnsi="Arial Narrow" w:cs="CirceRounded"/>
          <w:sz w:val="20"/>
          <w:szCs w:val="20"/>
        </w:rPr>
        <w:t xml:space="preserve"> — </w:t>
      </w:r>
      <w:r w:rsidRPr="00CA396E">
        <w:rPr>
          <w:rFonts w:ascii="Arial Narrow" w:eastAsia="CirceRounded" w:hAnsi="Arial Narrow" w:cs="CirceRounded"/>
          <w:sz w:val="20"/>
          <w:szCs w:val="20"/>
          <w:highlight w:val="yellow"/>
        </w:rPr>
        <w:t>ООО “____________________________________________” ИНН ____________, ОГРН ______________________, юридический адрес: __________________________ /</w:t>
      </w:r>
    </w:p>
    <w:p w14:paraId="1DC267C7" w14:textId="77777777" w:rsidR="00C31A3F" w:rsidRPr="00CA396E" w:rsidRDefault="00C31A3F" w:rsidP="00C31A3F">
      <w:pPr>
        <w:spacing w:after="0" w:line="240" w:lineRule="auto"/>
        <w:rPr>
          <w:rFonts w:ascii="Arial Narrow" w:eastAsia="CirceRounded" w:hAnsi="Arial Narrow" w:cs="CirceRounded"/>
          <w:sz w:val="20"/>
          <w:szCs w:val="20"/>
        </w:rPr>
      </w:pPr>
      <w:r w:rsidRPr="00CA396E">
        <w:rPr>
          <w:rFonts w:ascii="Arial Narrow" w:eastAsia="CirceRounded" w:hAnsi="Arial Narrow" w:cs="CirceRounded"/>
          <w:sz w:val="20"/>
          <w:szCs w:val="20"/>
          <w:highlight w:val="yellow"/>
        </w:rPr>
        <w:t>ИП  ____________________________________________(ФИО) ИНН ______________________, ОГРНИП _____________________________________</w:t>
      </w:r>
      <w:r w:rsidRPr="00CA396E">
        <w:rPr>
          <w:rFonts w:ascii="Arial Narrow" w:eastAsia="CirceRounded" w:hAnsi="Arial Narrow" w:cs="CirceRounded"/>
          <w:sz w:val="20"/>
          <w:szCs w:val="20"/>
        </w:rPr>
        <w:t>, обладающий исключительными правами по управлению и развитию Программы.</w:t>
      </w:r>
      <w:r w:rsidRPr="00CA396E">
        <w:rPr>
          <w:rFonts w:ascii="Arial Narrow" w:eastAsia="CirceRounded" w:hAnsi="Arial Narrow" w:cs="CirceRounded"/>
          <w:sz w:val="20"/>
          <w:szCs w:val="20"/>
        </w:rPr>
        <w:tab/>
      </w:r>
    </w:p>
    <w:p w14:paraId="4613EF92"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Сайт Организатора</w:t>
      </w:r>
      <w:r w:rsidRPr="00CA396E">
        <w:rPr>
          <w:rFonts w:ascii="Arial Narrow" w:eastAsia="CirceRounded" w:hAnsi="Arial Narrow" w:cs="CirceRounded"/>
          <w:sz w:val="20"/>
          <w:szCs w:val="20"/>
        </w:rPr>
        <w:t xml:space="preserve">: </w:t>
      </w:r>
      <w:r w:rsidRPr="00CA396E">
        <w:rPr>
          <w:rFonts w:ascii="Arial Narrow" w:eastAsia="CirceRounded" w:hAnsi="Arial Narrow" w:cs="CirceRounded"/>
          <w:sz w:val="20"/>
          <w:szCs w:val="20"/>
          <w:highlight w:val="yellow"/>
        </w:rPr>
        <w:t>___________________</w:t>
      </w:r>
      <w:r w:rsidRPr="00CA396E">
        <w:rPr>
          <w:rFonts w:ascii="Arial Narrow" w:eastAsia="CirceRounded" w:hAnsi="Arial Narrow" w:cs="CirceRounded"/>
          <w:sz w:val="20"/>
          <w:szCs w:val="20"/>
        </w:rPr>
        <w:t xml:space="preserve">. </w:t>
      </w:r>
      <w:r w:rsidRPr="00CA396E">
        <w:rPr>
          <w:rFonts w:ascii="Arial Narrow" w:eastAsia="CirceRounded" w:hAnsi="Arial Narrow" w:cs="CirceRounded"/>
          <w:b/>
          <w:bCs/>
          <w:sz w:val="20"/>
          <w:szCs w:val="20"/>
        </w:rPr>
        <w:t>Электронная почта Организатора</w:t>
      </w:r>
      <w:r w:rsidRPr="00CA396E">
        <w:rPr>
          <w:rFonts w:ascii="Arial Narrow" w:eastAsia="CirceRounded" w:hAnsi="Arial Narrow" w:cs="CirceRounded"/>
          <w:sz w:val="20"/>
          <w:szCs w:val="20"/>
        </w:rPr>
        <w:t xml:space="preserve">: </w:t>
      </w:r>
      <w:r w:rsidRPr="00CA396E">
        <w:rPr>
          <w:rFonts w:ascii="Arial Narrow" w:eastAsia="CirceRounded" w:hAnsi="Arial Narrow" w:cs="CirceRounded"/>
          <w:sz w:val="20"/>
          <w:szCs w:val="20"/>
          <w:highlight w:val="yellow"/>
        </w:rPr>
        <w:t xml:space="preserve"> ___________________</w:t>
      </w:r>
      <w:r w:rsidRPr="00CA396E">
        <w:rPr>
          <w:rFonts w:ascii="Arial Narrow" w:eastAsia="CirceRounded" w:hAnsi="Arial Narrow" w:cs="CirceRounded"/>
          <w:sz w:val="20"/>
          <w:szCs w:val="20"/>
        </w:rPr>
        <w:t>.</w:t>
      </w:r>
    </w:p>
    <w:p w14:paraId="05DA8950"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Участник Программы («Участник»)</w:t>
      </w:r>
      <w:r w:rsidRPr="00CA396E">
        <w:rPr>
          <w:rFonts w:ascii="Arial Narrow" w:eastAsia="CirceRounded" w:hAnsi="Arial Narrow" w:cs="CirceRounded"/>
          <w:sz w:val="20"/>
          <w:szCs w:val="20"/>
        </w:rPr>
        <w:t> — физическое лицо, допущенное Организатором Программы к участию в соответствии с настоящими Правилами и являющееся держателем Карты любого вида. Участник самостоятельно управляет своим Бонусным счетом (накапливает бонусы за покупки и использует их на покупки) в соответствии с Правилами программы.</w:t>
      </w:r>
      <w:r w:rsidRPr="00CA396E">
        <w:rPr>
          <w:rFonts w:ascii="Arial Narrow" w:eastAsia="CirceRounded" w:hAnsi="Arial Narrow" w:cs="CirceRounded"/>
          <w:sz w:val="20"/>
          <w:szCs w:val="20"/>
        </w:rPr>
        <w:br/>
      </w:r>
      <w:r w:rsidRPr="00CA396E">
        <w:rPr>
          <w:rFonts w:ascii="Arial Narrow" w:eastAsia="CirceRounded" w:hAnsi="Arial Narrow" w:cs="CirceRounded"/>
          <w:sz w:val="20"/>
          <w:szCs w:val="20"/>
        </w:rPr>
        <w:br/>
      </w:r>
      <w:r w:rsidRPr="00CA396E">
        <w:rPr>
          <w:rFonts w:ascii="Arial Narrow" w:eastAsia="CirceRounded" w:hAnsi="Arial Narrow" w:cs="CirceRounded"/>
          <w:b/>
          <w:bCs/>
          <w:sz w:val="20"/>
          <w:szCs w:val="20"/>
        </w:rPr>
        <w:t>Карта Участника («Карта»)</w:t>
      </w:r>
      <w:r w:rsidRPr="00CA396E">
        <w:rPr>
          <w:rFonts w:ascii="Arial Narrow" w:eastAsia="CirceRounded" w:hAnsi="Arial Narrow" w:cs="CirceRounded"/>
          <w:sz w:val="20"/>
          <w:szCs w:val="20"/>
        </w:rPr>
        <w:t> — персональная карта Участника Программы, выпущенная Организатором, обладающая уникальным в рамках Программы номером Бонусного счета Участника, который используется для идентификации Участника в Программе, в том числе при начислении/списании Бонусов по всем совершаемым Участником Транзакциям. Карта позволяет Участнику получать Скидки, накапливать и списывать Бонусы в соответствии с Правилами Программы, а также отслеживать информацию относительно начисления или списания Бонусов. Карта обслуживается в режиме «на предъявителя». При совершении покупки на Территории действия Программы с использованием Карты Участнику предъявлять документ, удостоверяющий личность, не требуется.</w:t>
      </w:r>
    </w:p>
    <w:p w14:paraId="2BD26A4D"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lastRenderedPageBreak/>
        <w:t>Физическая карта</w:t>
      </w:r>
      <w:r w:rsidRPr="00CA396E">
        <w:rPr>
          <w:rFonts w:ascii="Arial Narrow" w:eastAsia="CirceRounded" w:hAnsi="Arial Narrow" w:cs="CirceRounded"/>
          <w:sz w:val="20"/>
          <w:szCs w:val="20"/>
        </w:rPr>
        <w:t xml:space="preserve"> — Карта Участника в виде пластиковой карты, полученная Участником в соответствии с настоящими Правилами. </w:t>
      </w:r>
    </w:p>
    <w:p w14:paraId="4244D434"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Виртуальная карта</w:t>
      </w:r>
      <w:r w:rsidRPr="00CA396E">
        <w:rPr>
          <w:rFonts w:ascii="Arial Narrow" w:eastAsia="CirceRounded" w:hAnsi="Arial Narrow" w:cs="CirceRounded"/>
          <w:sz w:val="20"/>
          <w:szCs w:val="20"/>
        </w:rPr>
        <w:t> — Карта Участника, имеющая/не имеющая пластиковый эквивалент, полученная Участником в соответствии с настоящими Правилами.</w:t>
      </w:r>
    </w:p>
    <w:p w14:paraId="658DACA0"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hAnsi="Arial Narrow"/>
          <w:b/>
          <w:sz w:val="20"/>
          <w:szCs w:val="20"/>
        </w:rPr>
        <w:t xml:space="preserve">Электронная карта </w:t>
      </w:r>
      <w:r w:rsidRPr="00CA396E">
        <w:rPr>
          <w:rFonts w:ascii="Arial Narrow" w:eastAsia="CirceRounded" w:hAnsi="Arial Narrow" w:cs="CirceRounded"/>
          <w:sz w:val="20"/>
          <w:szCs w:val="20"/>
        </w:rPr>
        <w:t>— Карта Участника</w:t>
      </w:r>
      <w:r w:rsidRPr="00CA396E">
        <w:rPr>
          <w:rFonts w:ascii="Arial Narrow" w:hAnsi="Arial Narrow"/>
          <w:sz w:val="20"/>
          <w:szCs w:val="20"/>
        </w:rPr>
        <w:t xml:space="preserve">, </w:t>
      </w:r>
      <w:r w:rsidRPr="00CA396E">
        <w:rPr>
          <w:rFonts w:ascii="Arial Narrow" w:eastAsia="CirceRounded" w:hAnsi="Arial Narrow" w:cs="CirceRounded"/>
          <w:sz w:val="20"/>
          <w:szCs w:val="20"/>
        </w:rPr>
        <w:t xml:space="preserve">полученная Участником в соответствии с настоящими Правилами, </w:t>
      </w:r>
      <w:r w:rsidRPr="00CA396E">
        <w:rPr>
          <w:rFonts w:ascii="Arial Narrow" w:hAnsi="Arial Narrow"/>
          <w:sz w:val="20"/>
          <w:szCs w:val="20"/>
        </w:rPr>
        <w:t>которая хранится в специальном мобильном приложении, доступном для бесплатной установки на мобильные устройства через специализированные сервисы, такие как «Google Play», «Apple Store» или иные подобные существующие сервисы или сервисы, которые могут появиться в будущем. Версии электронных карт могут иметь отличия, обусловленные различиями операционных систем мобильных устройств, для установки на которые они предназначены.</w:t>
      </w:r>
    </w:p>
    <w:p w14:paraId="072458E2"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hAnsi="Arial Narrow"/>
          <w:b/>
          <w:sz w:val="20"/>
          <w:szCs w:val="20"/>
        </w:rPr>
        <w:t xml:space="preserve">Карта в мобильном приложении </w:t>
      </w:r>
      <w:r w:rsidRPr="00CA396E">
        <w:rPr>
          <w:rFonts w:ascii="Arial Narrow" w:hAnsi="Arial Narrow"/>
          <w:sz w:val="20"/>
          <w:szCs w:val="20"/>
        </w:rPr>
        <w:t xml:space="preserve"> </w:t>
      </w:r>
      <w:r w:rsidRPr="00CA396E">
        <w:rPr>
          <w:rFonts w:ascii="Arial Narrow" w:eastAsia="CirceRounded" w:hAnsi="Arial Narrow" w:cs="CirceRounded"/>
          <w:sz w:val="20"/>
          <w:szCs w:val="20"/>
        </w:rPr>
        <w:t>—</w:t>
      </w:r>
      <w:r w:rsidRPr="00CA396E">
        <w:rPr>
          <w:rFonts w:ascii="Arial Narrow" w:hAnsi="Arial Narrow"/>
          <w:sz w:val="20"/>
          <w:szCs w:val="20"/>
        </w:rPr>
        <w:t xml:space="preserve"> Карта Участника</w:t>
      </w:r>
      <w:r w:rsidRPr="00CA396E">
        <w:rPr>
          <w:rFonts w:ascii="Arial Narrow" w:eastAsia="CirceRounded" w:hAnsi="Arial Narrow" w:cs="CirceRounded"/>
          <w:sz w:val="20"/>
          <w:szCs w:val="20"/>
        </w:rPr>
        <w:t>, полученная Участником в соответствии с настоящими Правилами, через специальное приложение для мобильного телефона Организатора Программы.</w:t>
      </w:r>
    </w:p>
    <w:p w14:paraId="18729904"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hAnsi="Arial Narrow"/>
          <w:b/>
          <w:sz w:val="20"/>
          <w:szCs w:val="20"/>
        </w:rPr>
        <w:t>Мобильное приложение</w:t>
      </w:r>
      <w:r w:rsidRPr="00CA396E">
        <w:rPr>
          <w:rFonts w:ascii="Arial Narrow" w:eastAsia="CirceRounded" w:hAnsi="Arial Narrow" w:cs="CirceRounded"/>
          <w:sz w:val="20"/>
          <w:szCs w:val="20"/>
        </w:rPr>
        <w:t xml:space="preserve"> — программа для мобильных устройств, существующая в нескольких версиях (каждая из которых обладает аналогичными свойствами и функциями) и доступная для бесплатной установки на мобильные устройства через специализированные сервисы, такие как «Google Play», «Apple Store» или иные подобные существующие сервисы или сервисы, которые могут появиться в будущем. Версии Мобильного приложения могут иметь отличия, обусловленные различиями операционных систем мобильных устройств, для установки на которые они предназначены.</w:t>
      </w:r>
    </w:p>
    <w:p w14:paraId="7F64E9CB"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Партнеры</w:t>
      </w:r>
      <w:r w:rsidRPr="00CA396E">
        <w:rPr>
          <w:rFonts w:ascii="Arial Narrow" w:eastAsia="CirceRounded" w:hAnsi="Arial Narrow" w:cs="CirceRounded"/>
          <w:sz w:val="20"/>
          <w:szCs w:val="20"/>
        </w:rPr>
        <w:t> — лица, с которыми у Организатора в рамках Программы лояльности имеются заключенные соглашения, в рамках которых Участникам предоставляется возможность начисления/списания Бонусов при приобретении товаров и/или услуг этих лиц. Условия начисления/списания Бонусов, определяются на основании соответствующих соглашений, заключенных между Организатором и Партнерами. Условия таких соглашений могут изменяться.</w:t>
      </w:r>
    </w:p>
    <w:p w14:paraId="5D6A0B8D"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Анкета Участника («Анкета»)</w:t>
      </w:r>
      <w:r w:rsidRPr="00CA396E">
        <w:rPr>
          <w:rFonts w:ascii="Arial Narrow" w:eastAsia="CirceRounded" w:hAnsi="Arial Narrow" w:cs="CirceRounded"/>
          <w:sz w:val="20"/>
          <w:szCs w:val="20"/>
        </w:rPr>
        <w:t> — регистрационная форма в бумажном иди электронном виде, содержащая персональные данные Участника и согласие на их обработку. Переданная Участником любым способом Анкета является основанием для регистрации физического лица в Программе лояльности и активации Карты. Предоставляя Анкету с персональными данными, Участник выражает полное согласие на обработку своих персональных данных, персональных данных своего несовершеннолетнего ребенка, содержащихся в Анкете, Оператору персональных данных и третьим лицам в соответствии с Политикой в отношении персональных данных, опубликованной на сайте Организатора Программы.</w:t>
      </w:r>
    </w:p>
    <w:p w14:paraId="484A1556" w14:textId="77777777" w:rsidR="00C31A3F" w:rsidRPr="00CA396E" w:rsidRDefault="00C31A3F" w:rsidP="00C31A3F">
      <w:pPr>
        <w:spacing w:before="240" w:after="0" w:line="240" w:lineRule="auto"/>
        <w:rPr>
          <w:rFonts w:ascii="Arial Narrow" w:hAnsi="Arial Narrow" w:cs="Arial"/>
          <w:sz w:val="20"/>
          <w:szCs w:val="20"/>
        </w:rPr>
      </w:pPr>
      <w:r w:rsidRPr="00CA396E">
        <w:rPr>
          <w:rFonts w:ascii="Arial Narrow" w:eastAsia="CirceRounded" w:hAnsi="Arial Narrow" w:cs="CirceRounded"/>
          <w:b/>
          <w:bCs/>
          <w:sz w:val="20"/>
          <w:szCs w:val="20"/>
        </w:rPr>
        <w:t>Накопленный объем покупок («Покупки», «Сумма покупок»)</w:t>
      </w:r>
      <w:r w:rsidRPr="00CA396E">
        <w:rPr>
          <w:rFonts w:ascii="Arial Narrow" w:eastAsia="CirceRounded" w:hAnsi="Arial Narrow" w:cs="CirceRounded"/>
          <w:sz w:val="20"/>
          <w:szCs w:val="20"/>
        </w:rPr>
        <w:t xml:space="preserve"> — покупки Участника, совершенные с </w:t>
      </w:r>
      <w:r w:rsidRPr="00CA396E">
        <w:rPr>
          <w:rFonts w:ascii="Arial Narrow" w:hAnsi="Arial Narrow" w:cs="Arial"/>
          <w:sz w:val="20"/>
          <w:szCs w:val="20"/>
        </w:rPr>
        <w:t>предъявлением/указанием Карты Участника за весь период действия Программы.</w:t>
      </w:r>
    </w:p>
    <w:p w14:paraId="5D215A69" w14:textId="77777777" w:rsidR="00C31A3F" w:rsidRPr="00CA396E" w:rsidRDefault="00C31A3F" w:rsidP="00C31A3F">
      <w:pPr>
        <w:spacing w:before="240" w:after="0" w:line="240" w:lineRule="auto"/>
        <w:rPr>
          <w:rFonts w:ascii="Arial Narrow" w:hAnsi="Arial Narrow" w:cs="Arial"/>
          <w:sz w:val="20"/>
          <w:szCs w:val="20"/>
        </w:rPr>
      </w:pPr>
      <w:r w:rsidRPr="00CA396E">
        <w:rPr>
          <w:rFonts w:ascii="Arial Narrow" w:eastAsia="CirceRounded" w:hAnsi="Arial Narrow" w:cs="CirceRounded"/>
          <w:b/>
          <w:bCs/>
          <w:sz w:val="20"/>
          <w:szCs w:val="20"/>
        </w:rPr>
        <w:t>Накопленный объем покупок за предыдущий месяц («Покупки за предыдущий месяц», «Сумма покупок за предыдущий меся»)</w:t>
      </w:r>
      <w:r w:rsidRPr="00CA396E">
        <w:rPr>
          <w:rFonts w:ascii="Arial Narrow" w:eastAsia="CirceRounded" w:hAnsi="Arial Narrow" w:cs="CirceRounded"/>
          <w:sz w:val="20"/>
          <w:szCs w:val="20"/>
        </w:rPr>
        <w:t xml:space="preserve"> — покупки Участника, совершенные с </w:t>
      </w:r>
      <w:r w:rsidRPr="00CA396E">
        <w:rPr>
          <w:rFonts w:ascii="Arial Narrow" w:hAnsi="Arial Narrow" w:cs="Arial"/>
          <w:sz w:val="20"/>
          <w:szCs w:val="20"/>
        </w:rPr>
        <w:t>предъявлением/указанием Карты Участника за предыдущий календарный месяц.</w:t>
      </w:r>
    </w:p>
    <w:p w14:paraId="639643A3" w14:textId="77777777" w:rsidR="00C31A3F" w:rsidRPr="00CA396E" w:rsidRDefault="00C31A3F" w:rsidP="00C31A3F">
      <w:pPr>
        <w:spacing w:before="240" w:after="0" w:line="240" w:lineRule="auto"/>
        <w:rPr>
          <w:rFonts w:ascii="Arial Narrow" w:hAnsi="Arial Narrow" w:cs="Arial"/>
          <w:sz w:val="20"/>
          <w:szCs w:val="20"/>
        </w:rPr>
      </w:pPr>
      <w:r w:rsidRPr="00CA396E">
        <w:rPr>
          <w:rFonts w:ascii="Arial Narrow" w:hAnsi="Arial Narrow" w:cs="Arial"/>
          <w:b/>
          <w:bCs/>
          <w:sz w:val="20"/>
          <w:szCs w:val="20"/>
        </w:rPr>
        <w:t>Уровень Участника («Текущий уровень»)</w:t>
      </w:r>
      <w:r w:rsidRPr="00CA396E">
        <w:rPr>
          <w:rFonts w:ascii="Arial Narrow" w:hAnsi="Arial Narrow" w:cs="Arial"/>
          <w:sz w:val="20"/>
          <w:szCs w:val="20"/>
        </w:rPr>
        <w:t xml:space="preserve"> </w:t>
      </w:r>
      <w:r w:rsidRPr="00CA396E">
        <w:rPr>
          <w:rFonts w:ascii="Arial Narrow" w:eastAsia="CirceRounded" w:hAnsi="Arial Narrow" w:cs="CirceRounded"/>
          <w:sz w:val="20"/>
          <w:szCs w:val="20"/>
        </w:rPr>
        <w:t>— статус Участника</w:t>
      </w:r>
      <w:r w:rsidRPr="00CA396E">
        <w:rPr>
          <w:rFonts w:ascii="Arial Narrow" w:hAnsi="Arial Narrow" w:cs="Arial"/>
          <w:sz w:val="20"/>
          <w:szCs w:val="20"/>
        </w:rPr>
        <w:t xml:space="preserve"> в Программе, определяемый на основе покупок за весь период действия Программы или за предыдущий календарный месяц.</w:t>
      </w:r>
    </w:p>
    <w:p w14:paraId="16ADA7B9"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 xml:space="preserve">Скидка («Дисконт») </w:t>
      </w:r>
      <w:r w:rsidRPr="00CA396E">
        <w:rPr>
          <w:rFonts w:ascii="Arial Narrow" w:eastAsia="CirceRounded" w:hAnsi="Arial Narrow" w:cs="CirceRounded"/>
          <w:sz w:val="20"/>
          <w:szCs w:val="20"/>
        </w:rPr>
        <w:t> — скидки на покупки в розничных магазинах Организатора для Участника Программы при выполнении определенных действий или без них.</w:t>
      </w:r>
    </w:p>
    <w:p w14:paraId="1F082014"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Бонусы</w:t>
      </w:r>
      <w:r w:rsidRPr="00CA396E">
        <w:rPr>
          <w:rFonts w:ascii="Arial Narrow" w:eastAsia="CirceRounded" w:hAnsi="Arial Narrow" w:cs="CirceRounded"/>
          <w:sz w:val="20"/>
          <w:szCs w:val="20"/>
        </w:rPr>
        <w:t> — расчетные бонусные единицы, зачисляемые на Бонусный счет Участника в соответствии с Правилами Программы, а также при выполнении Участником иных условий, определенных Организатором самостоятельно либо по согласованию с Партнерами, являющихся основанием для начисления Бонусов. Бонусы не имеют наличного выражения и не предоставляют Участнику право на получение их в денежном эквиваленте. Срок действия Бонусов, начисленных за покупку на Бонусный счет Участника, не ограничен, если иное не указано в п.3. Срок действия Акционных бонусов устанавливаются Организатором Программы по каждой акции отдельно.</w:t>
      </w:r>
    </w:p>
    <w:p w14:paraId="15C357C4"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Активные бонусы</w:t>
      </w:r>
      <w:r w:rsidRPr="00CA396E">
        <w:rPr>
          <w:rFonts w:ascii="Arial Narrow" w:eastAsia="CirceRounded" w:hAnsi="Arial Narrow" w:cs="CirceRounded"/>
          <w:sz w:val="20"/>
          <w:szCs w:val="20"/>
        </w:rPr>
        <w:t> — бонусы, начисленные на Бонусный счет Участника, в активном статусе. Участник Программы может использовать Активные бонусы для частичной оплаты покупок согласно Правилам Программы.</w:t>
      </w:r>
    </w:p>
    <w:p w14:paraId="020AAC09"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Неактивные бонусы</w:t>
      </w:r>
      <w:r w:rsidRPr="00CA396E">
        <w:rPr>
          <w:rFonts w:ascii="Arial Narrow" w:eastAsia="CirceRounded" w:hAnsi="Arial Narrow" w:cs="CirceRounded"/>
          <w:sz w:val="20"/>
          <w:szCs w:val="20"/>
        </w:rPr>
        <w:t> — бонусы, начисленные на Бонусный счет Участника, находящиеся в неактивном статусе и недоступные для использования Участником Программы. Неактивные бонусы, начисленные за покупки, становятся активными после регистрации Карты и заполнения Анкеты Участника.</w:t>
      </w:r>
    </w:p>
    <w:p w14:paraId="6E7680BA"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lastRenderedPageBreak/>
        <w:t>Акционные бонусы</w:t>
      </w:r>
      <w:r w:rsidRPr="00CA396E">
        <w:rPr>
          <w:rFonts w:ascii="Arial Narrow" w:eastAsia="CirceRounded" w:hAnsi="Arial Narrow" w:cs="CirceRounded"/>
          <w:sz w:val="20"/>
          <w:szCs w:val="20"/>
        </w:rPr>
        <w:t> — бонусы, которые Участник может получить при выполнении определенных действий или без них. Акционным бонусам устанавливается любой срок действия по усмотрению Организатора. Правила действия Акционных бонусов устанавливаются Организатором Программы по каждой акции отдельно.</w:t>
      </w:r>
    </w:p>
    <w:p w14:paraId="533546E6"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Бонусный счет</w:t>
      </w:r>
      <w:r w:rsidRPr="00CA396E">
        <w:rPr>
          <w:rFonts w:ascii="Arial Narrow" w:eastAsia="CirceRounded" w:hAnsi="Arial Narrow" w:cs="CirceRounded"/>
          <w:sz w:val="20"/>
          <w:szCs w:val="20"/>
        </w:rPr>
        <w:t> — счет Карты Участника, на котором проводятся операции с Бонусами. По бонусному счету учитывается информация по всем Транзакциям, совершаемым Участником с использованием Карты. Бонусный счет ведется в Бонусах. Бонусы начисляются на Бонусный счет и списываются с Бонусного счета при приобретении у Организатора и/или Партнеров товаров и/или услуг с использованием Карты Участника в соответствии с Правилами.</w:t>
      </w:r>
    </w:p>
    <w:p w14:paraId="3DEDC28B"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База данных</w:t>
      </w:r>
      <w:r w:rsidRPr="00CA396E">
        <w:rPr>
          <w:rFonts w:ascii="Arial Narrow" w:eastAsia="CirceRounded" w:hAnsi="Arial Narrow" w:cs="CirceRounded"/>
          <w:sz w:val="20"/>
          <w:szCs w:val="20"/>
        </w:rPr>
        <w:t> — электронная база данных, содержащая данные об Участниках Программы.</w:t>
      </w:r>
    </w:p>
    <w:p w14:paraId="654D11EE"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Территория проведения Программы</w:t>
      </w:r>
      <w:r w:rsidRPr="00CA396E">
        <w:rPr>
          <w:rFonts w:ascii="Arial Narrow" w:eastAsia="CirceRounded" w:hAnsi="Arial Narrow" w:cs="CirceRounded"/>
          <w:sz w:val="20"/>
          <w:szCs w:val="20"/>
        </w:rPr>
        <w:t> — программа действует в Российской Федерации. Дополнительные ограничения или изменения Правил Программы могут вводиться Организатором на территории отдельных субъектов Российской Федерации.</w:t>
      </w:r>
    </w:p>
    <w:p w14:paraId="58B5C395"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Акционный товар</w:t>
      </w:r>
      <w:r w:rsidRPr="00CA396E">
        <w:rPr>
          <w:rFonts w:ascii="Arial Narrow" w:eastAsia="CirceRounded" w:hAnsi="Arial Narrow" w:cs="CirceRounded"/>
          <w:sz w:val="20"/>
          <w:szCs w:val="20"/>
        </w:rPr>
        <w:t> — товар, на который установлена специальная цена.</w:t>
      </w:r>
    </w:p>
    <w:p w14:paraId="501D0917" w14:textId="77777777" w:rsidR="00C31A3F" w:rsidRPr="00CA396E" w:rsidRDefault="00C31A3F" w:rsidP="00C31A3F">
      <w:pPr>
        <w:spacing w:before="240" w:after="0" w:line="240" w:lineRule="auto"/>
        <w:rPr>
          <w:rFonts w:ascii="Arial Narrow" w:eastAsia="CirceRounded" w:hAnsi="Arial Narrow" w:cs="CirceRounded"/>
          <w:sz w:val="20"/>
          <w:szCs w:val="20"/>
        </w:rPr>
      </w:pPr>
      <w:r w:rsidRPr="00CA396E">
        <w:rPr>
          <w:rFonts w:ascii="Arial Narrow" w:eastAsia="CirceRounded" w:hAnsi="Arial Narrow" w:cs="CirceRounded"/>
          <w:b/>
          <w:bCs/>
          <w:sz w:val="20"/>
          <w:szCs w:val="20"/>
        </w:rPr>
        <w:t>Уцененный товар</w:t>
      </w:r>
      <w:r w:rsidRPr="00CA396E">
        <w:rPr>
          <w:rFonts w:ascii="Arial Narrow" w:eastAsia="CirceRounded" w:hAnsi="Arial Narrow" w:cs="CirceRounded"/>
          <w:sz w:val="20"/>
          <w:szCs w:val="20"/>
        </w:rPr>
        <w:t> — товар с каким-либо некритичным дефектом, на который установлена специальная цена.</w:t>
      </w:r>
    </w:p>
    <w:p w14:paraId="04F288A8" w14:textId="77777777" w:rsidR="00C31A3F" w:rsidRPr="00CA396E" w:rsidRDefault="00C31A3F" w:rsidP="00C31A3F">
      <w:pPr>
        <w:spacing w:before="240" w:after="0" w:line="240" w:lineRule="auto"/>
        <w:rPr>
          <w:rStyle w:val="a4"/>
          <w:rFonts w:ascii="Arial Narrow" w:eastAsia="CirceRounded" w:hAnsi="Arial Narrow" w:cs="CirceRounded"/>
          <w:sz w:val="20"/>
          <w:szCs w:val="20"/>
        </w:rPr>
      </w:pPr>
      <w:r w:rsidRPr="00CA396E">
        <w:rPr>
          <w:rFonts w:ascii="Arial Narrow" w:eastAsia="CirceRounded" w:hAnsi="Arial Narrow" w:cs="CirceRounded"/>
          <w:b/>
          <w:bCs/>
          <w:sz w:val="20"/>
          <w:szCs w:val="20"/>
        </w:rPr>
        <w:t>Условия Участия («Правила Программы»)</w:t>
      </w:r>
      <w:r w:rsidRPr="00CA396E">
        <w:rPr>
          <w:rFonts w:ascii="Arial Narrow" w:eastAsia="CirceRounded" w:hAnsi="Arial Narrow" w:cs="CirceRounded"/>
          <w:sz w:val="20"/>
          <w:szCs w:val="20"/>
        </w:rPr>
        <w:t> — условия участия в Программе, изложенные в настоящих Правилах и доступные для ознакомления любому заинтересованному лицу на сайте Организатора.</w:t>
      </w:r>
    </w:p>
    <w:p w14:paraId="67714B94" w14:textId="0712DC03" w:rsidR="00C31A3F" w:rsidRPr="00CA396E" w:rsidRDefault="00964A9E" w:rsidP="00C31A3F">
      <w:pPr>
        <w:pStyle w:val="aa"/>
        <w:numPr>
          <w:ilvl w:val="0"/>
          <w:numId w:val="3"/>
        </w:numPr>
        <w:spacing w:before="24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b/>
          <w:bCs/>
          <w:sz w:val="20"/>
          <w:szCs w:val="20"/>
        </w:rPr>
        <w:t>Участие в</w:t>
      </w:r>
      <w:r w:rsidR="00C31A3F" w:rsidRPr="00CA396E">
        <w:rPr>
          <w:rStyle w:val="a4"/>
          <w:rFonts w:ascii="Arial Narrow" w:eastAsia="CirceRounded" w:hAnsi="Arial Narrow" w:cs="CirceRounded"/>
          <w:b/>
          <w:bCs/>
          <w:sz w:val="20"/>
          <w:szCs w:val="20"/>
        </w:rPr>
        <w:t xml:space="preserve"> Программ</w:t>
      </w:r>
      <w:r w:rsidRPr="00CA396E">
        <w:rPr>
          <w:rStyle w:val="a4"/>
          <w:rFonts w:ascii="Arial Narrow" w:eastAsia="CirceRounded" w:hAnsi="Arial Narrow" w:cs="CirceRounded"/>
          <w:b/>
          <w:bCs/>
          <w:sz w:val="20"/>
          <w:szCs w:val="20"/>
        </w:rPr>
        <w:t>е</w:t>
      </w:r>
      <w:r w:rsidR="00C31A3F" w:rsidRPr="00CA396E">
        <w:rPr>
          <w:rStyle w:val="a4"/>
          <w:rFonts w:ascii="Arial Narrow" w:eastAsia="CirceRounded" w:hAnsi="Arial Narrow" w:cs="CirceRounded"/>
          <w:b/>
          <w:bCs/>
          <w:sz w:val="20"/>
          <w:szCs w:val="20"/>
        </w:rPr>
        <w:t xml:space="preserve"> </w:t>
      </w:r>
      <w:r w:rsidRPr="00CA396E">
        <w:rPr>
          <w:rStyle w:val="a4"/>
          <w:rFonts w:ascii="Arial Narrow" w:eastAsia="CirceRounded" w:hAnsi="Arial Narrow" w:cs="CirceRounded"/>
          <w:b/>
          <w:bCs/>
          <w:sz w:val="20"/>
          <w:szCs w:val="20"/>
        </w:rPr>
        <w:t>и активация</w:t>
      </w:r>
      <w:r w:rsidR="00C31A3F" w:rsidRPr="00CA396E">
        <w:rPr>
          <w:rStyle w:val="a4"/>
          <w:rFonts w:ascii="Arial Narrow" w:eastAsia="CirceRounded" w:hAnsi="Arial Narrow" w:cs="CirceRounded"/>
          <w:b/>
          <w:bCs/>
          <w:sz w:val="20"/>
          <w:szCs w:val="20"/>
        </w:rPr>
        <w:t>.</w:t>
      </w:r>
    </w:p>
    <w:p w14:paraId="5B173654" w14:textId="77777777" w:rsidR="00C31A3F" w:rsidRPr="00CA396E" w:rsidRDefault="00C31A3F" w:rsidP="00C31A3F">
      <w:pPr>
        <w:pStyle w:val="aa"/>
        <w:numPr>
          <w:ilvl w:val="1"/>
          <w:numId w:val="3"/>
        </w:numPr>
        <w:spacing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Стать Участником Программы может любое физическое лицо, </w:t>
      </w:r>
      <w:r w:rsidRPr="00CA396E">
        <w:rPr>
          <w:rStyle w:val="a4"/>
          <w:rFonts w:ascii="Arial Narrow" w:eastAsia="CirceRounded" w:hAnsi="Arial Narrow" w:cs="CirceRounded"/>
          <w:sz w:val="20"/>
          <w:szCs w:val="20"/>
          <w:highlight w:val="yellow"/>
        </w:rPr>
        <w:t>достигшее 18 лет</w:t>
      </w:r>
      <w:r w:rsidRPr="00CA396E">
        <w:rPr>
          <w:rStyle w:val="a4"/>
          <w:rFonts w:ascii="Arial Narrow" w:eastAsia="CirceRounded" w:hAnsi="Arial Narrow" w:cs="CirceRounded"/>
          <w:sz w:val="20"/>
          <w:szCs w:val="20"/>
        </w:rPr>
        <w:t>.</w:t>
      </w:r>
    </w:p>
    <w:p w14:paraId="248C0DC2" w14:textId="77538B17" w:rsidR="00C31A3F" w:rsidRPr="00CA396E" w:rsidRDefault="00C31A3F" w:rsidP="00C31A3F">
      <w:pPr>
        <w:pStyle w:val="aa"/>
        <w:numPr>
          <w:ilvl w:val="1"/>
          <w:numId w:val="3"/>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Получить Карту Участника возможно: </w:t>
      </w:r>
    </w:p>
    <w:p w14:paraId="2BF88BC4" w14:textId="77777777" w:rsidR="00C31A3F" w:rsidRPr="00CA396E" w:rsidRDefault="00C31A3F" w:rsidP="00C31A3F">
      <w:pPr>
        <w:pStyle w:val="aa"/>
        <w:numPr>
          <w:ilvl w:val="0"/>
          <w:numId w:val="6"/>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в момент покупки на кассе в розничных магазинах Организатора, участвующих в Программе; </w:t>
      </w:r>
    </w:p>
    <w:p w14:paraId="7916B232" w14:textId="77777777" w:rsidR="00C31A3F" w:rsidRPr="00CA396E" w:rsidRDefault="00C31A3F" w:rsidP="00C31A3F">
      <w:pPr>
        <w:pStyle w:val="aa"/>
        <w:numPr>
          <w:ilvl w:val="0"/>
          <w:numId w:val="6"/>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на сайте Организатора Программы; </w:t>
      </w:r>
    </w:p>
    <w:p w14:paraId="76BF19C1" w14:textId="77777777" w:rsidR="00C31A3F" w:rsidRPr="00CA396E" w:rsidRDefault="00C31A3F" w:rsidP="00C31A3F">
      <w:pPr>
        <w:pStyle w:val="aa"/>
        <w:numPr>
          <w:ilvl w:val="0"/>
          <w:numId w:val="6"/>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скачав мобильное приложение Организатора Программы. </w:t>
      </w:r>
    </w:p>
    <w:p w14:paraId="1C4BE90B" w14:textId="77777777" w:rsidR="00C31A3F" w:rsidRPr="00CA396E" w:rsidRDefault="00C31A3F" w:rsidP="00C31A3F">
      <w:pPr>
        <w:pStyle w:val="aa"/>
        <w:numPr>
          <w:ilvl w:val="1"/>
          <w:numId w:val="3"/>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При получении Карты участника (в любом формате) на кассах в розничных магазинах Организатора необходимо обязательно предоставить номер мобильного телефона. Если на указанный номер мобильного телефона уже зарегистрирована ранее выданная Карта, то получить новую Карту невозможно. Таким образом, на один номер телефона может быть зарегистрирована (выдана в случае физической карты) только одна Карта участника.</w:t>
      </w:r>
    </w:p>
    <w:p w14:paraId="2737FC13" w14:textId="77777777" w:rsidR="00C31A3F" w:rsidRPr="00CA396E" w:rsidRDefault="00C31A3F" w:rsidP="00C31A3F">
      <w:pPr>
        <w:pStyle w:val="aa"/>
        <w:numPr>
          <w:ilvl w:val="1"/>
          <w:numId w:val="3"/>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Для участия в Программе Участнику необходимо зарегистрироваться через заполнение </w:t>
      </w:r>
      <w:r w:rsidRPr="00CA396E">
        <w:rPr>
          <w:rFonts w:ascii="Arial Narrow" w:eastAsia="CirceRounded" w:hAnsi="Arial Narrow" w:cs="CirceRounded"/>
          <w:sz w:val="20"/>
          <w:szCs w:val="20"/>
        </w:rPr>
        <w:t>Анкеты Участника</w:t>
      </w:r>
      <w:r w:rsidRPr="00CA396E">
        <w:rPr>
          <w:rStyle w:val="a4"/>
          <w:rFonts w:ascii="Arial Narrow" w:eastAsia="CirceRounded" w:hAnsi="Arial Narrow" w:cs="CirceRounded"/>
          <w:sz w:val="20"/>
          <w:szCs w:val="20"/>
        </w:rPr>
        <w:t xml:space="preserve"> одним из следующих способов:</w:t>
      </w:r>
    </w:p>
    <w:p w14:paraId="29CE3DC5" w14:textId="77777777" w:rsidR="00C31A3F" w:rsidRPr="00CA396E" w:rsidRDefault="00C31A3F" w:rsidP="00C31A3F">
      <w:pPr>
        <w:pStyle w:val="aa"/>
        <w:numPr>
          <w:ilvl w:val="0"/>
          <w:numId w:val="5"/>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заполнить электронную анкету на сайте Организатора;</w:t>
      </w:r>
    </w:p>
    <w:p w14:paraId="68247260" w14:textId="77777777" w:rsidR="00C31A3F" w:rsidRPr="00CA396E" w:rsidRDefault="00C31A3F" w:rsidP="00C31A3F">
      <w:pPr>
        <w:pStyle w:val="aa"/>
        <w:numPr>
          <w:ilvl w:val="0"/>
          <w:numId w:val="5"/>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заполнить электронную анкету в мобильном приложении Организатора;</w:t>
      </w:r>
    </w:p>
    <w:p w14:paraId="5944B579" w14:textId="77777777" w:rsidR="00C31A3F" w:rsidRPr="00CA396E" w:rsidRDefault="00C31A3F" w:rsidP="00C31A3F">
      <w:pPr>
        <w:pStyle w:val="aa"/>
        <w:numPr>
          <w:ilvl w:val="0"/>
          <w:numId w:val="5"/>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заполнить бумажную или электронную анкету в розничных магазинах Организатора. </w:t>
      </w:r>
    </w:p>
    <w:p w14:paraId="3BF2D2AD" w14:textId="77777777" w:rsidR="00C31A3F" w:rsidRPr="00CA396E" w:rsidRDefault="00C31A3F" w:rsidP="00C31A3F">
      <w:pPr>
        <w:pStyle w:val="aa"/>
        <w:numPr>
          <w:ilvl w:val="1"/>
          <w:numId w:val="3"/>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Карта Участника активируется только после поступления Анкеты в Базу данных. Срок активации Карты при заполнении электронных Анкет – в момент активации (иногда до 3 рабочих дней); при заполнении бумажных анкет – </w:t>
      </w:r>
      <w:r w:rsidRPr="00CA396E">
        <w:rPr>
          <w:rStyle w:val="a4"/>
          <w:rFonts w:ascii="Arial Narrow" w:eastAsia="CirceRounded" w:hAnsi="Arial Narrow" w:cs="CirceRounded"/>
          <w:sz w:val="20"/>
          <w:szCs w:val="20"/>
          <w:highlight w:val="yellow"/>
        </w:rPr>
        <w:t>до 14 рабочих дней</w:t>
      </w:r>
      <w:r w:rsidRPr="00CA396E">
        <w:rPr>
          <w:rStyle w:val="a4"/>
          <w:rFonts w:ascii="Arial Narrow" w:eastAsia="CirceRounded" w:hAnsi="Arial Narrow" w:cs="CirceRounded"/>
          <w:sz w:val="20"/>
          <w:szCs w:val="20"/>
        </w:rPr>
        <w:t>.</w:t>
      </w:r>
    </w:p>
    <w:p w14:paraId="6D890A04" w14:textId="77777777" w:rsidR="00C31A3F" w:rsidRPr="00CA396E" w:rsidRDefault="00C31A3F" w:rsidP="00C31A3F">
      <w:pPr>
        <w:pStyle w:val="aa"/>
        <w:numPr>
          <w:ilvl w:val="1"/>
          <w:numId w:val="3"/>
        </w:numPr>
        <w:spacing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sz w:val="20"/>
          <w:szCs w:val="20"/>
        </w:rPr>
        <w:t xml:space="preserve">При совершении покупок Участником может быть применена только одна Карта Участника. По одной Карте Участника в течение суток можно провести </w:t>
      </w:r>
      <w:r w:rsidRPr="00CA396E">
        <w:rPr>
          <w:rStyle w:val="a4"/>
          <w:rFonts w:ascii="Arial Narrow" w:eastAsia="CirceRounded" w:hAnsi="Arial Narrow" w:cs="CirceRounded"/>
          <w:sz w:val="20"/>
          <w:szCs w:val="20"/>
          <w:highlight w:val="yellow"/>
        </w:rPr>
        <w:t>не более 5 операций</w:t>
      </w:r>
      <w:r w:rsidRPr="00CA396E">
        <w:rPr>
          <w:rStyle w:val="a4"/>
          <w:rFonts w:ascii="Arial Narrow" w:eastAsia="CirceRounded" w:hAnsi="Arial Narrow" w:cs="CirceRounded"/>
          <w:sz w:val="20"/>
          <w:szCs w:val="20"/>
        </w:rPr>
        <w:t>. При превышении количества операций Участнику программы может быть отказано в участии в Программе.</w:t>
      </w:r>
    </w:p>
    <w:p w14:paraId="3D522D1F" w14:textId="77777777" w:rsidR="00C31A3F" w:rsidRPr="00CA396E" w:rsidRDefault="00C31A3F" w:rsidP="00964A9E">
      <w:pPr>
        <w:pStyle w:val="aa"/>
        <w:numPr>
          <w:ilvl w:val="1"/>
          <w:numId w:val="3"/>
        </w:numPr>
        <w:spacing w:before="24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Организатор Программы имеет право аннулировать Карту Участника, к которой не привязан номер телефона.</w:t>
      </w:r>
    </w:p>
    <w:p w14:paraId="12C19AFB" w14:textId="77777777" w:rsidR="00964A9E" w:rsidRPr="00CA396E" w:rsidRDefault="00964A9E" w:rsidP="00964A9E">
      <w:pPr>
        <w:pStyle w:val="aa"/>
        <w:spacing w:before="240" w:line="240" w:lineRule="auto"/>
        <w:ind w:left="792"/>
        <w:rPr>
          <w:rStyle w:val="a4"/>
          <w:rFonts w:ascii="Arial Narrow" w:eastAsia="CirceRounded" w:hAnsi="Arial Narrow" w:cs="CirceRounded"/>
          <w:sz w:val="20"/>
          <w:szCs w:val="20"/>
        </w:rPr>
      </w:pPr>
    </w:p>
    <w:p w14:paraId="69BD084D" w14:textId="222FE45D" w:rsidR="00964A9E" w:rsidRPr="00CA396E" w:rsidRDefault="00CA396E" w:rsidP="00964A9E">
      <w:pPr>
        <w:pStyle w:val="aa"/>
        <w:numPr>
          <w:ilvl w:val="0"/>
          <w:numId w:val="3"/>
        </w:numPr>
        <w:spacing w:before="240" w:line="240" w:lineRule="auto"/>
        <w:rPr>
          <w:rStyle w:val="a4"/>
          <w:rFonts w:ascii="Arial Narrow" w:eastAsia="CirceRounded" w:hAnsi="Arial Narrow" w:cs="CirceRounded"/>
          <w:sz w:val="20"/>
          <w:szCs w:val="20"/>
        </w:rPr>
      </w:pPr>
      <w:r w:rsidRPr="00CA396E">
        <w:rPr>
          <w:rFonts w:ascii="Arial Narrow" w:eastAsia="CirceRounded" w:hAnsi="Arial Narrow" w:cs="CirceRounded"/>
          <w:b/>
          <w:bCs/>
          <w:sz w:val="20"/>
          <w:szCs w:val="20"/>
        </w:rPr>
        <w:t xml:space="preserve">Правила </w:t>
      </w:r>
      <w:r w:rsidR="00964A9E" w:rsidRPr="00CA396E">
        <w:rPr>
          <w:rFonts w:ascii="Arial Narrow" w:eastAsia="CirceRounded" w:hAnsi="Arial Narrow" w:cs="CirceRounded"/>
          <w:b/>
          <w:bCs/>
          <w:sz w:val="20"/>
          <w:szCs w:val="20"/>
        </w:rPr>
        <w:t>для Участников Программы</w:t>
      </w:r>
      <w:r w:rsidR="00964A9E" w:rsidRPr="00CA396E">
        <w:rPr>
          <w:rStyle w:val="a4"/>
          <w:rFonts w:ascii="Arial Narrow" w:eastAsia="CirceRounded" w:hAnsi="Arial Narrow" w:cs="CirceRounded"/>
          <w:b/>
          <w:bCs/>
          <w:sz w:val="20"/>
          <w:szCs w:val="20"/>
        </w:rPr>
        <w:t>.</w:t>
      </w:r>
    </w:p>
    <w:p w14:paraId="5862F4EF" w14:textId="77777777" w:rsidR="00964A9E" w:rsidRPr="00CA396E" w:rsidRDefault="00964A9E" w:rsidP="00964A9E">
      <w:pPr>
        <w:pStyle w:val="aa"/>
        <w:spacing w:before="240" w:line="240" w:lineRule="auto"/>
        <w:ind w:left="360"/>
        <w:rPr>
          <w:rStyle w:val="a4"/>
          <w:rFonts w:ascii="Arial Narrow" w:eastAsia="CirceRounded" w:hAnsi="Arial Narrow" w:cs="CirceRounded"/>
          <w:sz w:val="20"/>
          <w:szCs w:val="20"/>
        </w:rPr>
      </w:pPr>
    </w:p>
    <w:p w14:paraId="0A744618" w14:textId="47DFD02E" w:rsidR="00CA396E" w:rsidRPr="00CA396E" w:rsidRDefault="00CA396E" w:rsidP="00964A9E">
      <w:pPr>
        <w:pStyle w:val="aa"/>
        <w:numPr>
          <w:ilvl w:val="1"/>
          <w:numId w:val="3"/>
        </w:numPr>
        <w:spacing w:before="240" w:after="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b/>
          <w:bCs/>
          <w:sz w:val="20"/>
          <w:szCs w:val="20"/>
        </w:rPr>
        <w:t>Основные условия:</w:t>
      </w:r>
    </w:p>
    <w:tbl>
      <w:tblPr>
        <w:tblStyle w:val="ab"/>
        <w:tblW w:w="0" w:type="auto"/>
        <w:tblLook w:val="04A0" w:firstRow="1" w:lastRow="0" w:firstColumn="1" w:lastColumn="0" w:noHBand="0" w:noVBand="1"/>
      </w:tblPr>
      <w:tblGrid>
        <w:gridCol w:w="3114"/>
        <w:gridCol w:w="6095"/>
      </w:tblGrid>
      <w:tr w:rsidR="00CA396E" w:rsidRPr="00CA396E" w14:paraId="62F19721" w14:textId="77777777" w:rsidTr="001E336E">
        <w:trPr>
          <w:trHeight w:val="479"/>
        </w:trPr>
        <w:tc>
          <w:tcPr>
            <w:tcW w:w="3114" w:type="dxa"/>
          </w:tcPr>
          <w:p w14:paraId="29B1C92F"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rPr>
              <w:t>Условия вступления в Программу</w:t>
            </w:r>
          </w:p>
        </w:tc>
        <w:tc>
          <w:tcPr>
            <w:tcW w:w="6095" w:type="dxa"/>
          </w:tcPr>
          <w:p w14:paraId="55276243" w14:textId="4349ECE3"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Любая покупка  / Карта выдается бесплатно при покупке от 500 р.</w:t>
            </w:r>
          </w:p>
        </w:tc>
      </w:tr>
      <w:tr w:rsidR="00CA396E" w:rsidRPr="00CA396E" w14:paraId="5D38FA20" w14:textId="77777777" w:rsidTr="001E336E">
        <w:trPr>
          <w:trHeight w:val="979"/>
        </w:trPr>
        <w:tc>
          <w:tcPr>
            <w:tcW w:w="3114" w:type="dxa"/>
          </w:tcPr>
          <w:p w14:paraId="693FB151"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rPr>
              <w:t>Приветственный бонус</w:t>
            </w:r>
          </w:p>
        </w:tc>
        <w:tc>
          <w:tcPr>
            <w:tcW w:w="6095" w:type="dxa"/>
          </w:tcPr>
          <w:p w14:paraId="4B825295"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 xml:space="preserve">100 бонусов всем новым участникам! </w:t>
            </w:r>
          </w:p>
          <w:p w14:paraId="61A6F605"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 xml:space="preserve">Приветственными бонусами можно воспользоваться в течение 30 дней  </w:t>
            </w:r>
          </w:p>
        </w:tc>
      </w:tr>
      <w:tr w:rsidR="00CA396E" w:rsidRPr="00CA396E" w14:paraId="7E291D27" w14:textId="77777777" w:rsidTr="001E336E">
        <w:trPr>
          <w:trHeight w:val="273"/>
        </w:trPr>
        <w:tc>
          <w:tcPr>
            <w:tcW w:w="3114" w:type="dxa"/>
          </w:tcPr>
          <w:p w14:paraId="6DE0956F"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rPr>
              <w:t>С каждой покупки начисляется</w:t>
            </w:r>
          </w:p>
        </w:tc>
        <w:tc>
          <w:tcPr>
            <w:tcW w:w="6095" w:type="dxa"/>
          </w:tcPr>
          <w:p w14:paraId="5BD1AE2C"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highlight w:val="yellow"/>
              </w:rPr>
              <w:t>От 3 до 5%</w:t>
            </w:r>
            <w:r w:rsidRPr="00CA396E">
              <w:rPr>
                <w:rFonts w:ascii="Arial Narrow" w:hAnsi="Arial Narrow"/>
                <w:color w:val="101828"/>
                <w:sz w:val="20"/>
                <w:szCs w:val="20"/>
              </w:rPr>
              <w:t xml:space="preserve"> бонусов</w:t>
            </w:r>
          </w:p>
          <w:p w14:paraId="1613A8BA"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3% - сумма покупок до 10 000 р.</w:t>
            </w:r>
          </w:p>
          <w:p w14:paraId="0B3C99C7" w14:textId="77777777" w:rsidR="00CA396E" w:rsidRPr="00CA396E" w:rsidRDefault="00CA396E" w:rsidP="00A708F4">
            <w:pPr>
              <w:rPr>
                <w:rFonts w:ascii="Arial Narrow" w:hAnsi="Arial Narrow"/>
                <w:color w:val="101828"/>
                <w:sz w:val="20"/>
                <w:szCs w:val="20"/>
                <w:highlight w:val="yellow"/>
              </w:rPr>
            </w:pPr>
            <w:r w:rsidRPr="00CA396E">
              <w:rPr>
                <w:rFonts w:ascii="Arial Narrow" w:hAnsi="Arial Narrow"/>
                <w:color w:val="101828"/>
                <w:sz w:val="20"/>
                <w:szCs w:val="20"/>
                <w:highlight w:val="yellow"/>
              </w:rPr>
              <w:t>4% - сумма покупок от 10 000 до 30 000 р.</w:t>
            </w:r>
          </w:p>
          <w:p w14:paraId="2EE40F3B" w14:textId="77777777" w:rsidR="00CA396E" w:rsidRPr="00CA396E" w:rsidRDefault="00CA396E" w:rsidP="00A708F4">
            <w:pPr>
              <w:rPr>
                <w:rFonts w:ascii="Arial Narrow" w:hAnsi="Arial Narrow"/>
                <w:color w:val="101828"/>
                <w:sz w:val="20"/>
                <w:szCs w:val="20"/>
              </w:rPr>
            </w:pPr>
            <w:r w:rsidRPr="00CA396E">
              <w:rPr>
                <w:rFonts w:ascii="Arial Narrow" w:hAnsi="Arial Narrow"/>
                <w:color w:val="101828"/>
                <w:sz w:val="20"/>
                <w:szCs w:val="20"/>
                <w:highlight w:val="yellow"/>
              </w:rPr>
              <w:t>5% - сумма покупок свыше 30 000 р.</w:t>
            </w:r>
          </w:p>
        </w:tc>
      </w:tr>
      <w:tr w:rsidR="00CA396E" w:rsidRPr="00CA396E" w14:paraId="65B4BD93" w14:textId="77777777" w:rsidTr="001E336E">
        <w:trPr>
          <w:trHeight w:val="377"/>
        </w:trPr>
        <w:tc>
          <w:tcPr>
            <w:tcW w:w="3114" w:type="dxa"/>
          </w:tcPr>
          <w:p w14:paraId="0A504F64" w14:textId="77777777" w:rsidR="00CA396E" w:rsidRPr="00CA396E" w:rsidRDefault="00CA396E" w:rsidP="00A708F4">
            <w:pPr>
              <w:spacing w:before="240"/>
              <w:rPr>
                <w:rFonts w:ascii="Arial Narrow" w:hAnsi="Arial Narrow"/>
                <w:color w:val="101828"/>
                <w:sz w:val="20"/>
                <w:szCs w:val="20"/>
                <w:lang w:val="en-US"/>
              </w:rPr>
            </w:pPr>
            <w:proofErr w:type="spellStart"/>
            <w:r w:rsidRPr="00CA396E">
              <w:rPr>
                <w:rFonts w:ascii="Arial Narrow" w:hAnsi="Arial Narrow"/>
                <w:color w:val="101828"/>
                <w:sz w:val="20"/>
                <w:szCs w:val="20"/>
                <w:lang w:val="en-US"/>
              </w:rPr>
              <w:lastRenderedPageBreak/>
              <w:t>Бонусами</w:t>
            </w:r>
            <w:proofErr w:type="spellEnd"/>
            <w:r w:rsidRPr="00CA396E">
              <w:rPr>
                <w:rFonts w:ascii="Arial Narrow" w:hAnsi="Arial Narrow"/>
                <w:color w:val="101828"/>
                <w:sz w:val="20"/>
                <w:szCs w:val="20"/>
                <w:lang w:val="en-US"/>
              </w:rPr>
              <w:t xml:space="preserve"> </w:t>
            </w:r>
            <w:proofErr w:type="spellStart"/>
            <w:r w:rsidRPr="00CA396E">
              <w:rPr>
                <w:rFonts w:ascii="Arial Narrow" w:hAnsi="Arial Narrow"/>
                <w:color w:val="101828"/>
                <w:sz w:val="20"/>
                <w:szCs w:val="20"/>
                <w:lang w:val="en-US"/>
              </w:rPr>
              <w:t>можно</w:t>
            </w:r>
            <w:proofErr w:type="spellEnd"/>
            <w:r w:rsidRPr="00CA396E">
              <w:rPr>
                <w:rFonts w:ascii="Arial Narrow" w:hAnsi="Arial Narrow"/>
                <w:color w:val="101828"/>
                <w:sz w:val="20"/>
                <w:szCs w:val="20"/>
                <w:lang w:val="en-US"/>
              </w:rPr>
              <w:t xml:space="preserve"> </w:t>
            </w:r>
            <w:proofErr w:type="spellStart"/>
            <w:r w:rsidRPr="00CA396E">
              <w:rPr>
                <w:rFonts w:ascii="Arial Narrow" w:hAnsi="Arial Narrow"/>
                <w:color w:val="101828"/>
                <w:sz w:val="20"/>
                <w:szCs w:val="20"/>
                <w:lang w:val="en-US"/>
              </w:rPr>
              <w:t>оплатить</w:t>
            </w:r>
            <w:proofErr w:type="spellEnd"/>
          </w:p>
        </w:tc>
        <w:tc>
          <w:tcPr>
            <w:tcW w:w="6095" w:type="dxa"/>
          </w:tcPr>
          <w:p w14:paraId="46026A4C" w14:textId="06301E47" w:rsidR="00CA396E" w:rsidRPr="003C3273" w:rsidRDefault="00CA396E" w:rsidP="00A708F4">
            <w:pPr>
              <w:spacing w:before="240"/>
              <w:rPr>
                <w:rFonts w:ascii="Arial Narrow" w:hAnsi="Arial Narrow"/>
                <w:b/>
                <w:bCs/>
                <w:color w:val="101828"/>
                <w:sz w:val="20"/>
                <w:szCs w:val="20"/>
              </w:rPr>
            </w:pPr>
            <w:r w:rsidRPr="00CA396E">
              <w:rPr>
                <w:rFonts w:ascii="Arial Narrow" w:hAnsi="Arial Narrow"/>
                <w:color w:val="101828"/>
                <w:sz w:val="20"/>
                <w:szCs w:val="20"/>
              </w:rPr>
              <w:t xml:space="preserve">До </w:t>
            </w:r>
            <w:r w:rsidRPr="00CA396E">
              <w:rPr>
                <w:rFonts w:ascii="Arial Narrow" w:hAnsi="Arial Narrow"/>
                <w:color w:val="101828"/>
                <w:sz w:val="20"/>
                <w:szCs w:val="20"/>
                <w:highlight w:val="yellow"/>
              </w:rPr>
              <w:t>50%</w:t>
            </w:r>
            <w:r w:rsidRPr="00CA396E">
              <w:rPr>
                <w:rFonts w:ascii="Arial Narrow" w:hAnsi="Arial Narrow"/>
                <w:color w:val="101828"/>
                <w:sz w:val="20"/>
                <w:szCs w:val="20"/>
              </w:rPr>
              <w:t xml:space="preserve"> покупки</w:t>
            </w:r>
            <w:r w:rsidR="003C3273">
              <w:rPr>
                <w:rFonts w:ascii="Arial Narrow" w:hAnsi="Arial Narrow"/>
                <w:color w:val="101828"/>
                <w:sz w:val="20"/>
                <w:szCs w:val="20"/>
              </w:rPr>
              <w:t xml:space="preserve"> / </w:t>
            </w:r>
            <w:r w:rsidR="003C3273" w:rsidRPr="00CA396E">
              <w:rPr>
                <w:rFonts w:ascii="Arial Narrow" w:hAnsi="Arial Narrow"/>
                <w:color w:val="101828"/>
                <w:sz w:val="20"/>
                <w:szCs w:val="20"/>
              </w:rPr>
              <w:t xml:space="preserve">До </w:t>
            </w:r>
            <w:r w:rsidR="003C3273">
              <w:rPr>
                <w:rFonts w:ascii="Arial Narrow" w:hAnsi="Arial Narrow"/>
                <w:color w:val="101828"/>
                <w:sz w:val="20"/>
                <w:szCs w:val="20"/>
                <w:highlight w:val="yellow"/>
              </w:rPr>
              <w:t>10</w:t>
            </w:r>
            <w:r w:rsidR="003C3273" w:rsidRPr="00CA396E">
              <w:rPr>
                <w:rFonts w:ascii="Arial Narrow" w:hAnsi="Arial Narrow"/>
                <w:color w:val="101828"/>
                <w:sz w:val="20"/>
                <w:szCs w:val="20"/>
                <w:highlight w:val="yellow"/>
              </w:rPr>
              <w:t>0%</w:t>
            </w:r>
            <w:r w:rsidR="003C3273" w:rsidRPr="00CA396E">
              <w:rPr>
                <w:rFonts w:ascii="Arial Narrow" w:hAnsi="Arial Narrow"/>
                <w:color w:val="101828"/>
                <w:sz w:val="20"/>
                <w:szCs w:val="20"/>
              </w:rPr>
              <w:t xml:space="preserve"> покупки</w:t>
            </w:r>
            <w:r w:rsidR="003C3273">
              <w:rPr>
                <w:rFonts w:ascii="Arial Narrow" w:hAnsi="Arial Narrow"/>
                <w:color w:val="101828"/>
                <w:sz w:val="20"/>
                <w:szCs w:val="20"/>
              </w:rPr>
              <w:t xml:space="preserve"> </w:t>
            </w:r>
            <w:r w:rsidR="003C3273">
              <w:rPr>
                <w:rFonts w:ascii="Arial Narrow" w:hAnsi="Arial Narrow"/>
                <w:color w:val="101828"/>
                <w:sz w:val="20"/>
                <w:szCs w:val="20"/>
              </w:rPr>
              <w:t xml:space="preserve">/ </w:t>
            </w:r>
            <w:r w:rsidR="003C3273" w:rsidRPr="00CA396E">
              <w:rPr>
                <w:rFonts w:ascii="Arial Narrow" w:hAnsi="Arial Narrow"/>
                <w:color w:val="101828"/>
                <w:sz w:val="20"/>
                <w:szCs w:val="20"/>
              </w:rPr>
              <w:t xml:space="preserve">До </w:t>
            </w:r>
            <w:r w:rsidR="003C3273">
              <w:rPr>
                <w:rFonts w:ascii="Arial Narrow" w:hAnsi="Arial Narrow"/>
                <w:color w:val="101828"/>
                <w:sz w:val="20"/>
                <w:szCs w:val="20"/>
                <w:highlight w:val="yellow"/>
              </w:rPr>
              <w:t>10</w:t>
            </w:r>
            <w:r w:rsidR="003C3273" w:rsidRPr="00CA396E">
              <w:rPr>
                <w:rFonts w:ascii="Arial Narrow" w:hAnsi="Arial Narrow"/>
                <w:color w:val="101828"/>
                <w:sz w:val="20"/>
                <w:szCs w:val="20"/>
                <w:highlight w:val="yellow"/>
              </w:rPr>
              <w:t>0%</w:t>
            </w:r>
            <w:r w:rsidR="003C3273" w:rsidRPr="00CA396E">
              <w:rPr>
                <w:rFonts w:ascii="Arial Narrow" w:hAnsi="Arial Narrow"/>
                <w:color w:val="101828"/>
                <w:sz w:val="20"/>
                <w:szCs w:val="20"/>
              </w:rPr>
              <w:t xml:space="preserve"> покупки</w:t>
            </w:r>
            <w:r w:rsidR="003C3273">
              <w:rPr>
                <w:rFonts w:ascii="Arial Narrow" w:hAnsi="Arial Narrow"/>
                <w:color w:val="101828"/>
                <w:sz w:val="20"/>
                <w:szCs w:val="20"/>
              </w:rPr>
              <w:t>, но менее 1 руб.</w:t>
            </w:r>
          </w:p>
        </w:tc>
      </w:tr>
      <w:tr w:rsidR="00CA396E" w:rsidRPr="00CA396E" w14:paraId="659BFBC6" w14:textId="77777777" w:rsidTr="001E336E">
        <w:trPr>
          <w:trHeight w:val="327"/>
        </w:trPr>
        <w:tc>
          <w:tcPr>
            <w:tcW w:w="3114" w:type="dxa"/>
          </w:tcPr>
          <w:p w14:paraId="61D993AE" w14:textId="77777777" w:rsidR="00CA396E" w:rsidRPr="00CA396E" w:rsidRDefault="00CA396E" w:rsidP="00A708F4">
            <w:pPr>
              <w:spacing w:before="240"/>
              <w:rPr>
                <w:rFonts w:ascii="Arial Narrow" w:hAnsi="Arial Narrow"/>
                <w:color w:val="101828"/>
                <w:sz w:val="20"/>
                <w:szCs w:val="20"/>
                <w:lang w:val="en-US"/>
              </w:rPr>
            </w:pPr>
            <w:proofErr w:type="spellStart"/>
            <w:r w:rsidRPr="00CA396E">
              <w:rPr>
                <w:rFonts w:ascii="Arial Narrow" w:hAnsi="Arial Narrow"/>
                <w:color w:val="101828"/>
                <w:sz w:val="20"/>
                <w:szCs w:val="20"/>
                <w:lang w:val="en-US"/>
              </w:rPr>
              <w:t>Бонусами</w:t>
            </w:r>
            <w:proofErr w:type="spellEnd"/>
            <w:r w:rsidRPr="00CA396E">
              <w:rPr>
                <w:rFonts w:ascii="Arial Narrow" w:hAnsi="Arial Narrow"/>
                <w:color w:val="101828"/>
                <w:sz w:val="20"/>
                <w:szCs w:val="20"/>
                <w:lang w:val="en-US"/>
              </w:rPr>
              <w:t xml:space="preserve"> </w:t>
            </w:r>
            <w:proofErr w:type="spellStart"/>
            <w:r w:rsidRPr="00CA396E">
              <w:rPr>
                <w:rFonts w:ascii="Arial Narrow" w:hAnsi="Arial Narrow"/>
                <w:color w:val="101828"/>
                <w:sz w:val="20"/>
                <w:szCs w:val="20"/>
                <w:lang w:val="en-US"/>
              </w:rPr>
              <w:t>можно</w:t>
            </w:r>
            <w:proofErr w:type="spellEnd"/>
            <w:r w:rsidRPr="00CA396E">
              <w:rPr>
                <w:rFonts w:ascii="Arial Narrow" w:hAnsi="Arial Narrow"/>
                <w:color w:val="101828"/>
                <w:sz w:val="20"/>
                <w:szCs w:val="20"/>
                <w:lang w:val="en-US"/>
              </w:rPr>
              <w:t xml:space="preserve"> </w:t>
            </w:r>
            <w:proofErr w:type="spellStart"/>
            <w:r w:rsidRPr="00CA396E">
              <w:rPr>
                <w:rFonts w:ascii="Arial Narrow" w:hAnsi="Arial Narrow"/>
                <w:color w:val="101828"/>
                <w:sz w:val="20"/>
                <w:szCs w:val="20"/>
                <w:lang w:val="en-US"/>
              </w:rPr>
              <w:t>воспользоваться</w:t>
            </w:r>
            <w:proofErr w:type="spellEnd"/>
            <w:r w:rsidRPr="00CA396E">
              <w:rPr>
                <w:rFonts w:ascii="Arial Narrow" w:hAnsi="Arial Narrow"/>
                <w:color w:val="101828"/>
                <w:sz w:val="20"/>
                <w:szCs w:val="20"/>
                <w:lang w:val="en-US"/>
              </w:rPr>
              <w:t xml:space="preserve"> </w:t>
            </w:r>
          </w:p>
        </w:tc>
        <w:tc>
          <w:tcPr>
            <w:tcW w:w="6095" w:type="dxa"/>
          </w:tcPr>
          <w:p w14:paraId="73036DE6"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Сразу же после покупки / Через 14 дней</w:t>
            </w:r>
          </w:p>
        </w:tc>
      </w:tr>
      <w:tr w:rsidR="00CA396E" w:rsidRPr="00CA396E" w14:paraId="7A05D081" w14:textId="77777777" w:rsidTr="001E336E">
        <w:trPr>
          <w:trHeight w:val="419"/>
        </w:trPr>
        <w:tc>
          <w:tcPr>
            <w:tcW w:w="3114" w:type="dxa"/>
          </w:tcPr>
          <w:p w14:paraId="2C16D870" w14:textId="77777777" w:rsidR="00CA396E" w:rsidRPr="00CA396E" w:rsidRDefault="00CA396E" w:rsidP="00A708F4">
            <w:pPr>
              <w:spacing w:before="240"/>
              <w:rPr>
                <w:rFonts w:ascii="Arial Narrow" w:hAnsi="Arial Narrow"/>
                <w:color w:val="101828"/>
                <w:sz w:val="20"/>
                <w:szCs w:val="20"/>
                <w:lang w:val="en-US"/>
              </w:rPr>
            </w:pPr>
            <w:proofErr w:type="spellStart"/>
            <w:r w:rsidRPr="00CA396E">
              <w:rPr>
                <w:rFonts w:ascii="Arial Narrow" w:hAnsi="Arial Narrow"/>
                <w:color w:val="101828"/>
                <w:sz w:val="20"/>
                <w:szCs w:val="20"/>
                <w:lang w:val="en-US"/>
              </w:rPr>
              <w:t>Бонусы</w:t>
            </w:r>
            <w:proofErr w:type="spellEnd"/>
            <w:r w:rsidRPr="00CA396E">
              <w:rPr>
                <w:rFonts w:ascii="Arial Narrow" w:hAnsi="Arial Narrow"/>
                <w:color w:val="101828"/>
                <w:sz w:val="20"/>
                <w:szCs w:val="20"/>
                <w:lang w:val="en-US"/>
              </w:rPr>
              <w:t xml:space="preserve"> </w:t>
            </w:r>
            <w:proofErr w:type="spellStart"/>
            <w:r w:rsidRPr="00CA396E">
              <w:rPr>
                <w:rFonts w:ascii="Arial Narrow" w:hAnsi="Arial Narrow"/>
                <w:color w:val="101828"/>
                <w:sz w:val="20"/>
                <w:szCs w:val="20"/>
                <w:lang w:val="en-US"/>
              </w:rPr>
              <w:t>действуют</w:t>
            </w:r>
            <w:proofErr w:type="spellEnd"/>
            <w:r w:rsidRPr="00CA396E">
              <w:rPr>
                <w:rFonts w:ascii="Arial Narrow" w:hAnsi="Arial Narrow"/>
                <w:color w:val="101828"/>
                <w:sz w:val="20"/>
                <w:szCs w:val="20"/>
                <w:lang w:val="en-US"/>
              </w:rPr>
              <w:t xml:space="preserve"> </w:t>
            </w:r>
          </w:p>
        </w:tc>
        <w:tc>
          <w:tcPr>
            <w:tcW w:w="6095" w:type="dxa"/>
          </w:tcPr>
          <w:p w14:paraId="0379FDAF"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highlight w:val="yellow"/>
              </w:rPr>
              <w:t>Без ограничений / 365 дней после начисления</w:t>
            </w:r>
          </w:p>
        </w:tc>
      </w:tr>
      <w:tr w:rsidR="00CA396E" w:rsidRPr="00CA396E" w14:paraId="0AFECD6F" w14:textId="77777777" w:rsidTr="001E336E">
        <w:trPr>
          <w:trHeight w:val="1490"/>
        </w:trPr>
        <w:tc>
          <w:tcPr>
            <w:tcW w:w="3114" w:type="dxa"/>
          </w:tcPr>
          <w:p w14:paraId="4C1CCBF7"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rPr>
              <w:t>В День Рождения</w:t>
            </w:r>
          </w:p>
        </w:tc>
        <w:tc>
          <w:tcPr>
            <w:tcW w:w="6095" w:type="dxa"/>
          </w:tcPr>
          <w:p w14:paraId="07C99A2D"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300 бонусов в Подарок!</w:t>
            </w:r>
          </w:p>
          <w:p w14:paraId="5C2C62D9" w14:textId="77777777" w:rsidR="00CA396E" w:rsidRPr="00CA396E" w:rsidRDefault="00CA396E" w:rsidP="00A708F4">
            <w:pPr>
              <w:rPr>
                <w:rFonts w:ascii="Arial Narrow" w:hAnsi="Arial Narrow"/>
                <w:color w:val="101828"/>
                <w:sz w:val="20"/>
                <w:szCs w:val="20"/>
                <w:highlight w:val="yellow"/>
              </w:rPr>
            </w:pPr>
          </w:p>
          <w:p w14:paraId="2DD90902" w14:textId="77777777" w:rsidR="00CA396E" w:rsidRPr="00CA396E" w:rsidRDefault="00CA396E" w:rsidP="00A708F4">
            <w:pPr>
              <w:rPr>
                <w:rFonts w:ascii="Arial Narrow" w:hAnsi="Arial Narrow"/>
                <w:color w:val="101828"/>
                <w:sz w:val="20"/>
                <w:szCs w:val="20"/>
                <w:highlight w:val="yellow"/>
              </w:rPr>
            </w:pPr>
            <w:r w:rsidRPr="00CA396E">
              <w:rPr>
                <w:rFonts w:ascii="Arial Narrow" w:hAnsi="Arial Narrow"/>
                <w:color w:val="101828"/>
                <w:sz w:val="20"/>
                <w:szCs w:val="20"/>
                <w:highlight w:val="yellow"/>
              </w:rPr>
              <w:t xml:space="preserve">Подарочными бонусами можно воспользоваться </w:t>
            </w:r>
          </w:p>
          <w:p w14:paraId="7A3B53F6" w14:textId="77777777" w:rsidR="00CA396E" w:rsidRPr="00CA396E" w:rsidRDefault="00CA396E" w:rsidP="00A708F4">
            <w:pPr>
              <w:rPr>
                <w:rFonts w:ascii="Arial Narrow" w:hAnsi="Arial Narrow"/>
                <w:color w:val="101828"/>
                <w:sz w:val="20"/>
                <w:szCs w:val="20"/>
                <w:highlight w:val="yellow"/>
              </w:rPr>
            </w:pPr>
            <w:r w:rsidRPr="00CA396E">
              <w:rPr>
                <w:rFonts w:ascii="Arial Narrow" w:hAnsi="Arial Narrow"/>
                <w:color w:val="101828"/>
                <w:sz w:val="20"/>
                <w:szCs w:val="20"/>
                <w:highlight w:val="yellow"/>
              </w:rPr>
              <w:t xml:space="preserve">5 дней До и 5 дней После Дня Рождения  </w:t>
            </w:r>
          </w:p>
          <w:p w14:paraId="5110F416"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 xml:space="preserve">/ Скидка 15% </w:t>
            </w:r>
          </w:p>
          <w:p w14:paraId="1270C33E" w14:textId="77777777" w:rsidR="00CA396E" w:rsidRPr="00CA396E" w:rsidRDefault="00CA396E" w:rsidP="00A708F4">
            <w:pPr>
              <w:rPr>
                <w:rFonts w:ascii="Arial Narrow" w:hAnsi="Arial Narrow"/>
                <w:color w:val="101828"/>
                <w:sz w:val="20"/>
                <w:szCs w:val="20"/>
                <w:highlight w:val="yellow"/>
              </w:rPr>
            </w:pPr>
            <w:r w:rsidRPr="00CA396E">
              <w:rPr>
                <w:rFonts w:ascii="Arial Narrow" w:hAnsi="Arial Narrow"/>
                <w:color w:val="101828"/>
                <w:sz w:val="20"/>
                <w:szCs w:val="20"/>
                <w:highlight w:val="yellow"/>
              </w:rPr>
              <w:t>Действует 3 дня До и 3 дня После Дня Рождения</w:t>
            </w:r>
          </w:p>
        </w:tc>
      </w:tr>
      <w:tr w:rsidR="00CA396E" w:rsidRPr="00CA396E" w14:paraId="655AC074" w14:textId="77777777" w:rsidTr="001E336E">
        <w:trPr>
          <w:trHeight w:val="1509"/>
        </w:trPr>
        <w:tc>
          <w:tcPr>
            <w:tcW w:w="3114" w:type="dxa"/>
          </w:tcPr>
          <w:p w14:paraId="6C1BDFBB"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rPr>
              <w:t>Рекомендуйте нас</w:t>
            </w:r>
          </w:p>
        </w:tc>
        <w:tc>
          <w:tcPr>
            <w:tcW w:w="6095" w:type="dxa"/>
          </w:tcPr>
          <w:p w14:paraId="046302EC" w14:textId="77777777" w:rsidR="00CA396E" w:rsidRPr="00CA396E" w:rsidRDefault="00CA396E" w:rsidP="00A708F4">
            <w:pPr>
              <w:spacing w:before="240"/>
              <w:rPr>
                <w:rFonts w:ascii="Arial Narrow" w:hAnsi="Arial Narrow"/>
                <w:color w:val="101828"/>
                <w:sz w:val="20"/>
                <w:szCs w:val="20"/>
                <w:highlight w:val="yellow"/>
              </w:rPr>
            </w:pPr>
            <w:r w:rsidRPr="00CA396E">
              <w:rPr>
                <w:rFonts w:ascii="Arial Narrow" w:hAnsi="Arial Narrow"/>
                <w:color w:val="101828"/>
                <w:sz w:val="20"/>
                <w:szCs w:val="20"/>
                <w:highlight w:val="yellow"/>
              </w:rPr>
              <w:t>100 бонусов за рекомендацию!</w:t>
            </w:r>
          </w:p>
          <w:p w14:paraId="6573C01E"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highlight w:val="yellow"/>
              </w:rPr>
              <w:t>100 бонусов в Подарок Вам и 100 бонусов в Подарок Вашему другу, если он пришел по Вашей рекомендации</w:t>
            </w:r>
          </w:p>
          <w:p w14:paraId="249E3B6E" w14:textId="77777777" w:rsidR="00CA396E" w:rsidRPr="00CA396E" w:rsidRDefault="00CA396E" w:rsidP="00A708F4">
            <w:pPr>
              <w:spacing w:before="240"/>
              <w:rPr>
                <w:rFonts w:ascii="Arial Narrow" w:hAnsi="Arial Narrow"/>
                <w:color w:val="101828"/>
                <w:sz w:val="20"/>
                <w:szCs w:val="20"/>
              </w:rPr>
            </w:pPr>
            <w:r w:rsidRPr="00CA396E">
              <w:rPr>
                <w:rFonts w:ascii="Arial Narrow" w:hAnsi="Arial Narrow"/>
                <w:color w:val="101828"/>
                <w:sz w:val="20"/>
                <w:szCs w:val="20"/>
                <w:highlight w:val="yellow"/>
              </w:rPr>
              <w:t>Бонусы начисляются после совершения другом любой покупки</w:t>
            </w:r>
          </w:p>
        </w:tc>
      </w:tr>
    </w:tbl>
    <w:p w14:paraId="088250EE" w14:textId="22589708" w:rsidR="00964A9E" w:rsidRPr="00CA396E" w:rsidRDefault="00964A9E" w:rsidP="00964A9E">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Бонусы за покупки начисляются:</w:t>
      </w:r>
    </w:p>
    <w:p w14:paraId="0A6775BC" w14:textId="0E65587C" w:rsidR="00964A9E" w:rsidRPr="00CA396E" w:rsidRDefault="00964A9E" w:rsidP="00964A9E">
      <w:pPr>
        <w:pStyle w:val="a9"/>
        <w:numPr>
          <w:ilvl w:val="0"/>
          <w:numId w:val="10"/>
        </w:numPr>
        <w:spacing w:before="0" w:beforeAutospacing="0" w:after="0" w:afterAutospacing="0"/>
        <w:textAlignment w:val="baseline"/>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при оплате полной стоимости покупки Участником у Организатора или Партнера, а также у третьих лиц, не являющихся Партнерами на основании условий, изложенных в Правилах Программы, платежными средствами, предусмотренными на Территории проведения Программы;</w:t>
      </w:r>
    </w:p>
    <w:p w14:paraId="3E1C5469" w14:textId="77777777" w:rsidR="00964A9E" w:rsidRPr="00CA396E" w:rsidRDefault="00964A9E" w:rsidP="00964A9E">
      <w:pPr>
        <w:pStyle w:val="a9"/>
        <w:numPr>
          <w:ilvl w:val="0"/>
          <w:numId w:val="10"/>
        </w:numPr>
        <w:spacing w:before="0" w:beforeAutospacing="0" w:after="0" w:afterAutospacing="0"/>
        <w:textAlignment w:val="baseline"/>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при использовании (списании) Бонусов на покупку. В этом случае Бонусы будут начислены после предоставления скидки по Карте на часть стоимости товара, оплаченную платежными средствами, предусмотренными на Территории проведения Программы.</w:t>
      </w:r>
    </w:p>
    <w:p w14:paraId="5FDF12F0" w14:textId="77777777" w:rsidR="00964A9E" w:rsidRPr="00CA396E" w:rsidRDefault="00964A9E" w:rsidP="00964A9E">
      <w:pPr>
        <w:pStyle w:val="a9"/>
        <w:numPr>
          <w:ilvl w:val="1"/>
          <w:numId w:val="3"/>
        </w:numPr>
        <w:spacing w:before="0" w:beforeAutospacing="0" w:after="0" w:afterAutospacing="0"/>
        <w:textAlignment w:val="baseline"/>
        <w:rPr>
          <w:rStyle w:val="a4"/>
          <w:rFonts w:ascii="Arial Narrow" w:eastAsiaTheme="minorEastAsia" w:hAnsi="Arial Narrow"/>
          <w:color w:val="000000"/>
          <w:sz w:val="20"/>
          <w:szCs w:val="20"/>
        </w:rPr>
      </w:pPr>
      <w:r w:rsidRPr="00CA396E">
        <w:rPr>
          <w:rFonts w:ascii="Arial Narrow" w:hAnsi="Arial Narrow" w:cs="Arial"/>
          <w:color w:val="000000"/>
          <w:sz w:val="20"/>
          <w:szCs w:val="20"/>
        </w:rPr>
        <w:t>Участник может накапливать Бонусы до поступления Анкеты Участника в Базу данных.</w:t>
      </w:r>
    </w:p>
    <w:p w14:paraId="0BE67661" w14:textId="77777777" w:rsidR="00964A9E" w:rsidRPr="00CA396E" w:rsidRDefault="00964A9E" w:rsidP="00964A9E">
      <w:pPr>
        <w:pStyle w:val="a9"/>
        <w:numPr>
          <w:ilvl w:val="1"/>
          <w:numId w:val="3"/>
        </w:numPr>
        <w:spacing w:before="0" w:beforeAutospacing="0" w:after="0" w:afterAutospacing="0"/>
        <w:textAlignment w:val="baseline"/>
        <w:rPr>
          <w:rFonts w:ascii="Arial Narrow" w:hAnsi="Arial Narrow"/>
          <w:color w:val="000000"/>
          <w:sz w:val="20"/>
          <w:szCs w:val="20"/>
        </w:rPr>
      </w:pPr>
      <w:r w:rsidRPr="00CA396E">
        <w:rPr>
          <w:rStyle w:val="a4"/>
          <w:rFonts w:ascii="Arial Narrow" w:eastAsia="CirceRounded" w:hAnsi="Arial Narrow" w:cs="CirceRounded"/>
          <w:sz w:val="20"/>
          <w:szCs w:val="20"/>
        </w:rPr>
        <w:t>Участник может использовать Бонусы только после активации (поступления Анкеты Участника в Базу данных).</w:t>
      </w:r>
    </w:p>
    <w:p w14:paraId="1C91FAA8" w14:textId="77777777" w:rsidR="00964A9E" w:rsidRPr="00CA396E" w:rsidRDefault="00964A9E" w:rsidP="00964A9E">
      <w:pPr>
        <w:pStyle w:val="a9"/>
        <w:numPr>
          <w:ilvl w:val="1"/>
          <w:numId w:val="3"/>
        </w:numPr>
        <w:spacing w:before="0" w:beforeAutospacing="0" w:after="0" w:afterAutospacing="0"/>
        <w:textAlignment w:val="baseline"/>
        <w:rPr>
          <w:rFonts w:ascii="Arial Narrow" w:hAnsi="Arial Narrow"/>
          <w:color w:val="000000"/>
          <w:sz w:val="20"/>
          <w:szCs w:val="20"/>
        </w:rPr>
      </w:pPr>
      <w:r w:rsidRPr="00CA396E">
        <w:rPr>
          <w:rFonts w:ascii="Arial Narrow" w:hAnsi="Arial Narrow" w:cs="Arial"/>
          <w:color w:val="000000"/>
          <w:sz w:val="20"/>
          <w:szCs w:val="20"/>
        </w:rPr>
        <w:t xml:space="preserve">Бонусы начисляются за покупку </w:t>
      </w:r>
      <w:r w:rsidRPr="00CA396E">
        <w:rPr>
          <w:rFonts w:ascii="Arial Narrow" w:hAnsi="Arial Narrow" w:cs="Arial"/>
          <w:color w:val="000000"/>
          <w:sz w:val="20"/>
          <w:szCs w:val="20"/>
          <w:highlight w:val="yellow"/>
        </w:rPr>
        <w:t xml:space="preserve">всех товаров / </w:t>
      </w:r>
      <w:r w:rsidRPr="00CA396E">
        <w:rPr>
          <w:rStyle w:val="a4"/>
          <w:rFonts w:ascii="Arial Narrow" w:eastAsia="CirceRounded" w:hAnsi="Arial Narrow" w:cs="CirceRounded"/>
          <w:sz w:val="20"/>
          <w:szCs w:val="20"/>
          <w:highlight w:val="yellow"/>
        </w:rPr>
        <w:t>всех товаров, кроме приобретения акционных и уцененных товаров, подарочных карт, оплаты услуг доставки</w:t>
      </w:r>
      <w:r w:rsidRPr="00CA396E">
        <w:rPr>
          <w:rFonts w:ascii="Arial Narrow" w:hAnsi="Arial Narrow" w:cs="Arial"/>
          <w:color w:val="000000"/>
          <w:sz w:val="20"/>
          <w:szCs w:val="20"/>
        </w:rPr>
        <w:t>.</w:t>
      </w:r>
    </w:p>
    <w:p w14:paraId="0768F999" w14:textId="3CA6ACC0" w:rsidR="00964A9E" w:rsidRPr="00CA396E" w:rsidRDefault="00964A9E" w:rsidP="00964A9E">
      <w:pPr>
        <w:pStyle w:val="a9"/>
        <w:numPr>
          <w:ilvl w:val="1"/>
          <w:numId w:val="3"/>
        </w:numPr>
        <w:spacing w:before="0" w:beforeAutospacing="0" w:after="0" w:afterAutospacing="0"/>
        <w:textAlignment w:val="baseline"/>
        <w:rPr>
          <w:rFonts w:ascii="Arial Narrow" w:hAnsi="Arial Narrow"/>
          <w:color w:val="000000"/>
          <w:sz w:val="20"/>
          <w:szCs w:val="20"/>
        </w:rPr>
      </w:pPr>
      <w:r w:rsidRPr="00CA396E">
        <w:rPr>
          <w:rFonts w:ascii="Arial Narrow" w:hAnsi="Arial Narrow" w:cs="Arial"/>
          <w:color w:val="000000"/>
          <w:sz w:val="20"/>
          <w:szCs w:val="20"/>
        </w:rPr>
        <w:t xml:space="preserve">При приобретении подарочных карт Бонусы не начисляются. При оплате покупки Подарочной картой Бонусы </w:t>
      </w:r>
      <w:r w:rsidRPr="00CA396E">
        <w:rPr>
          <w:rFonts w:ascii="Arial Narrow" w:hAnsi="Arial Narrow" w:cs="Arial"/>
          <w:color w:val="000000"/>
          <w:sz w:val="20"/>
          <w:szCs w:val="20"/>
          <w:highlight w:val="yellow"/>
          <w:shd w:val="clear" w:color="auto" w:fill="00FF00"/>
        </w:rPr>
        <w:t>не начисляются</w:t>
      </w:r>
      <w:r w:rsidRPr="00CA396E">
        <w:rPr>
          <w:rFonts w:ascii="Arial Narrow" w:hAnsi="Arial Narrow" w:cs="Arial"/>
          <w:color w:val="000000"/>
          <w:sz w:val="20"/>
          <w:szCs w:val="20"/>
        </w:rPr>
        <w:t>.</w:t>
      </w:r>
    </w:p>
    <w:p w14:paraId="42AE8F26" w14:textId="50C424AD" w:rsidR="00964A9E" w:rsidRPr="00CA396E" w:rsidRDefault="00964A9E" w:rsidP="00964A9E">
      <w:pPr>
        <w:pStyle w:val="a9"/>
        <w:numPr>
          <w:ilvl w:val="1"/>
          <w:numId w:val="3"/>
        </w:numPr>
        <w:spacing w:before="0" w:beforeAutospacing="0" w:after="0" w:afterAutospacing="0"/>
        <w:rPr>
          <w:rFonts w:ascii="Arial Narrow" w:eastAsiaTheme="minorEastAsia" w:hAnsi="Arial Narrow" w:cs="Arial"/>
          <w:color w:val="000000"/>
          <w:sz w:val="20"/>
          <w:szCs w:val="20"/>
        </w:rPr>
      </w:pPr>
      <w:r w:rsidRPr="00CA396E">
        <w:rPr>
          <w:rStyle w:val="a4"/>
          <w:rFonts w:ascii="Arial Narrow" w:eastAsia="CirceRounded" w:hAnsi="Arial Narrow" w:cs="CirceRounded"/>
          <w:sz w:val="20"/>
          <w:szCs w:val="20"/>
        </w:rPr>
        <w:t xml:space="preserve">Накопленные Бонусы возможно использовать для оплаты </w:t>
      </w:r>
      <w:r w:rsidRPr="00CA396E">
        <w:rPr>
          <w:rStyle w:val="a4"/>
          <w:rFonts w:ascii="Arial Narrow" w:eastAsia="CirceRounded" w:hAnsi="Arial Narrow" w:cs="CirceRounded"/>
          <w:sz w:val="20"/>
          <w:szCs w:val="20"/>
          <w:highlight w:val="yellow"/>
        </w:rPr>
        <w:t>всех товаров / всех товаров, кроме приобретения акционных и уцененных товаров, подарочных карт, оплаты услуг доставки</w:t>
      </w:r>
      <w:r w:rsidRPr="00CA396E">
        <w:rPr>
          <w:rStyle w:val="a4"/>
          <w:rFonts w:ascii="Arial Narrow" w:eastAsia="CirceRounded" w:hAnsi="Arial Narrow" w:cs="CirceRounded"/>
          <w:sz w:val="20"/>
          <w:szCs w:val="20"/>
        </w:rPr>
        <w:t>.</w:t>
      </w:r>
    </w:p>
    <w:p w14:paraId="613C28B7" w14:textId="77777777" w:rsidR="00964A9E" w:rsidRPr="00CA396E" w:rsidRDefault="00964A9E" w:rsidP="00964A9E">
      <w:pPr>
        <w:pStyle w:val="a9"/>
        <w:numPr>
          <w:ilvl w:val="1"/>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rPr>
        <w:t>Начисление Бонусов в розничных магазинах осуществляется:</w:t>
      </w:r>
    </w:p>
    <w:p w14:paraId="5BF2CEEB" w14:textId="77777777" w:rsidR="00964A9E" w:rsidRPr="00CA396E" w:rsidRDefault="00964A9E" w:rsidP="00964A9E">
      <w:pPr>
        <w:pStyle w:val="a9"/>
        <w:numPr>
          <w:ilvl w:val="0"/>
          <w:numId w:val="12"/>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При предъявлении физической карты</w:t>
      </w:r>
      <w:r w:rsidRPr="00CA396E">
        <w:rPr>
          <w:rFonts w:ascii="Arial Narrow" w:hAnsi="Arial Narrow" w:cs="Arial"/>
          <w:color w:val="000000"/>
          <w:sz w:val="20"/>
          <w:szCs w:val="20"/>
        </w:rPr>
        <w:t>.</w:t>
      </w:r>
    </w:p>
    <w:p w14:paraId="0CF8F06E" w14:textId="77777777" w:rsidR="00964A9E" w:rsidRPr="00CA396E" w:rsidRDefault="00964A9E" w:rsidP="00964A9E">
      <w:pPr>
        <w:pStyle w:val="a9"/>
        <w:numPr>
          <w:ilvl w:val="0"/>
          <w:numId w:val="12"/>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По номеру мобильного телефона</w:t>
      </w:r>
      <w:r w:rsidRPr="00CA396E">
        <w:rPr>
          <w:rFonts w:ascii="Arial Narrow" w:hAnsi="Arial Narrow" w:cs="Arial"/>
          <w:color w:val="000000"/>
          <w:sz w:val="20"/>
          <w:szCs w:val="20"/>
        </w:rPr>
        <w:t>. Участнику необходимо на кассе в момент покупки сообщить номер мобильного телефона. В случае, если номер мобильного телефона Участника отсутствует в Базе данных, покупка завершается без начисления Бонусов.</w:t>
      </w:r>
    </w:p>
    <w:p w14:paraId="452C6462" w14:textId="77777777" w:rsidR="00964A9E" w:rsidRPr="00CA396E" w:rsidRDefault="00964A9E" w:rsidP="00964A9E">
      <w:pPr>
        <w:pStyle w:val="a9"/>
        <w:numPr>
          <w:ilvl w:val="0"/>
          <w:numId w:val="12"/>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При предъявлении электронной карты</w:t>
      </w:r>
      <w:r w:rsidRPr="00CA396E">
        <w:rPr>
          <w:rFonts w:ascii="Arial Narrow" w:hAnsi="Arial Narrow" w:cs="Arial"/>
          <w:color w:val="000000"/>
          <w:sz w:val="20"/>
          <w:szCs w:val="20"/>
        </w:rPr>
        <w:t>. Для начисления бонусов Участнику необходимо в момент совершения покупки на кассе показать код из электронной карты в мобильном телефоне.</w:t>
      </w:r>
    </w:p>
    <w:p w14:paraId="5313D4D3" w14:textId="77777777" w:rsidR="00964A9E" w:rsidRPr="00CA396E" w:rsidRDefault="00964A9E" w:rsidP="00964A9E">
      <w:pPr>
        <w:pStyle w:val="a9"/>
        <w:numPr>
          <w:ilvl w:val="0"/>
          <w:numId w:val="12"/>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При предъявлении карты в мобильном приложении</w:t>
      </w:r>
      <w:r w:rsidRPr="00CA396E">
        <w:rPr>
          <w:rFonts w:ascii="Arial Narrow" w:hAnsi="Arial Narrow" w:cs="Arial"/>
          <w:color w:val="000000"/>
          <w:sz w:val="20"/>
          <w:szCs w:val="20"/>
        </w:rPr>
        <w:t>. Для начисления бонусов Участнику необходимо в момент совершения покупки на кассе показать уникальный QR-код из мобильного приложения.</w:t>
      </w:r>
    </w:p>
    <w:p w14:paraId="3AD87899" w14:textId="77777777" w:rsidR="00964A9E" w:rsidRPr="00CA396E" w:rsidRDefault="00964A9E" w:rsidP="00964A9E">
      <w:pPr>
        <w:pStyle w:val="a9"/>
        <w:numPr>
          <w:ilvl w:val="1"/>
          <w:numId w:val="3"/>
        </w:numPr>
        <w:spacing w:before="0" w:beforeAutospacing="0" w:after="0" w:afterAutospacing="0"/>
        <w:rPr>
          <w:rStyle w:val="a4"/>
          <w:rFonts w:ascii="Arial Narrow" w:eastAsiaTheme="minorEastAsia" w:hAnsi="Arial Narrow"/>
          <w:sz w:val="20"/>
          <w:szCs w:val="20"/>
        </w:rPr>
      </w:pPr>
      <w:r w:rsidRPr="00CA396E">
        <w:rPr>
          <w:rFonts w:ascii="Arial Narrow" w:hAnsi="Arial Narrow" w:cs="Arial"/>
          <w:color w:val="000000"/>
          <w:sz w:val="20"/>
          <w:szCs w:val="20"/>
        </w:rPr>
        <w:t>При начислении Бонусы не округляются.</w:t>
      </w:r>
      <w:r w:rsidRPr="00CA396E">
        <w:rPr>
          <w:rFonts w:ascii="Arial Narrow" w:hAnsi="Arial Narrow"/>
          <w:color w:val="000000"/>
          <w:sz w:val="20"/>
          <w:szCs w:val="20"/>
        </w:rPr>
        <w:t xml:space="preserve"> </w:t>
      </w:r>
      <w:r w:rsidRPr="00CA396E">
        <w:rPr>
          <w:rFonts w:ascii="Arial Narrow" w:hAnsi="Arial Narrow" w:cs="Arial"/>
          <w:color w:val="000000"/>
          <w:sz w:val="20"/>
          <w:szCs w:val="20"/>
        </w:rPr>
        <w:t>Сумма начисления Бонусов (количество Бонусов к начислению) и с</w:t>
      </w:r>
      <w:r w:rsidRPr="00CA396E">
        <w:rPr>
          <w:rStyle w:val="a4"/>
          <w:rFonts w:ascii="Arial Narrow" w:eastAsia="CirceRounded" w:hAnsi="Arial Narrow" w:cs="CirceRounded"/>
          <w:sz w:val="20"/>
          <w:szCs w:val="20"/>
        </w:rPr>
        <w:t>умма предоставленной скидки (количество списанных Бонусов) учитывается по каждой товарной единице.</w:t>
      </w:r>
    </w:p>
    <w:p w14:paraId="1850E3F5" w14:textId="64BF5B07" w:rsidR="00964A9E" w:rsidRPr="00CA396E" w:rsidRDefault="00964A9E" w:rsidP="00964A9E">
      <w:pPr>
        <w:pStyle w:val="a9"/>
        <w:numPr>
          <w:ilvl w:val="1"/>
          <w:numId w:val="3"/>
        </w:numPr>
        <w:spacing w:before="0" w:beforeAutospacing="0" w:after="0" w:afterAutospacing="0"/>
        <w:rPr>
          <w:rStyle w:val="a4"/>
          <w:rFonts w:ascii="Arial Narrow" w:eastAsiaTheme="minorEastAsia" w:hAnsi="Arial Narrow" w:cs="Arial"/>
          <w:color w:val="000000"/>
          <w:sz w:val="20"/>
          <w:szCs w:val="20"/>
        </w:rPr>
      </w:pPr>
      <w:r w:rsidRPr="00CA396E">
        <w:rPr>
          <w:rStyle w:val="a4"/>
          <w:rFonts w:ascii="Arial Narrow" w:eastAsia="CirceRounded" w:hAnsi="Arial Narrow" w:cs="CirceRounded"/>
          <w:sz w:val="20"/>
          <w:szCs w:val="20"/>
        </w:rPr>
        <w:t>Под «оплатой Бонусами» подразумевается возможность получить скидку в размере количества Активных бонусов по курсу 1 бонус = 1 рубль.</w:t>
      </w:r>
    </w:p>
    <w:p w14:paraId="7245ECDE" w14:textId="77777777" w:rsidR="00964A9E" w:rsidRPr="00CA396E" w:rsidRDefault="00964A9E" w:rsidP="00964A9E">
      <w:pPr>
        <w:pStyle w:val="a9"/>
        <w:numPr>
          <w:ilvl w:val="1"/>
          <w:numId w:val="3"/>
        </w:numPr>
        <w:spacing w:before="0" w:beforeAutospacing="0" w:after="0" w:afterAutospacing="0"/>
        <w:rPr>
          <w:rStyle w:val="a4"/>
          <w:rFonts w:ascii="Arial Narrow" w:eastAsiaTheme="minorEastAsia" w:hAnsi="Arial Narrow" w:cs="Arial"/>
          <w:color w:val="000000"/>
          <w:sz w:val="20"/>
          <w:szCs w:val="20"/>
        </w:rPr>
      </w:pPr>
      <w:r w:rsidRPr="00CA396E">
        <w:rPr>
          <w:rStyle w:val="a4"/>
          <w:rFonts w:ascii="Arial Narrow" w:eastAsia="CirceRounded" w:hAnsi="Arial Narrow" w:cs="CirceRounded"/>
          <w:sz w:val="20"/>
          <w:szCs w:val="20"/>
        </w:rPr>
        <w:t>Для Участника Программы предоставляются следующие варианты:</w:t>
      </w:r>
    </w:p>
    <w:p w14:paraId="7F9CE9B2" w14:textId="77777777" w:rsidR="00964A9E" w:rsidRPr="00CA396E" w:rsidRDefault="00964A9E" w:rsidP="00964A9E">
      <w:pPr>
        <w:pStyle w:val="a9"/>
        <w:numPr>
          <w:ilvl w:val="2"/>
          <w:numId w:val="9"/>
        </w:numPr>
        <w:spacing w:before="0" w:beforeAutospacing="0" w:after="0" w:afterAutospacing="0"/>
        <w:rPr>
          <w:rStyle w:val="a4"/>
          <w:rFonts w:ascii="Arial Narrow" w:eastAsiaTheme="minorEastAsia" w:hAnsi="Arial Narrow"/>
          <w:sz w:val="20"/>
          <w:szCs w:val="20"/>
        </w:rPr>
      </w:pPr>
      <w:r w:rsidRPr="00CA396E">
        <w:rPr>
          <w:rStyle w:val="a4"/>
          <w:rFonts w:ascii="Arial Narrow" w:eastAsia="CirceRounded" w:hAnsi="Arial Narrow" w:cs="CirceRounded"/>
          <w:sz w:val="20"/>
          <w:szCs w:val="20"/>
        </w:rPr>
        <w:t>максимальная скидка (списывается максимальное количество Бонусов, допустимое при данной покупке, может округляться до 00 копеек в меньшую сторону);</w:t>
      </w:r>
    </w:p>
    <w:p w14:paraId="41BE44FB" w14:textId="77777777" w:rsidR="00964A9E" w:rsidRPr="00CA396E" w:rsidRDefault="00964A9E" w:rsidP="00964A9E">
      <w:pPr>
        <w:pStyle w:val="a9"/>
        <w:numPr>
          <w:ilvl w:val="2"/>
          <w:numId w:val="9"/>
        </w:numPr>
        <w:spacing w:before="0" w:beforeAutospacing="0" w:after="0" w:afterAutospacing="0"/>
        <w:rPr>
          <w:rStyle w:val="a4"/>
          <w:rFonts w:ascii="Arial Narrow" w:eastAsiaTheme="minorEastAsia" w:hAnsi="Arial Narrow"/>
          <w:sz w:val="20"/>
          <w:szCs w:val="20"/>
        </w:rPr>
      </w:pPr>
      <w:r w:rsidRPr="00CA396E">
        <w:rPr>
          <w:rStyle w:val="a4"/>
          <w:rFonts w:ascii="Arial Narrow" w:eastAsia="CirceRounded" w:hAnsi="Arial Narrow" w:cs="CirceRounded"/>
          <w:sz w:val="20"/>
          <w:szCs w:val="20"/>
        </w:rPr>
        <w:t>списание определенного количества Бонусов в пределах максимально возможной скидки.</w:t>
      </w:r>
    </w:p>
    <w:p w14:paraId="3B6919A4" w14:textId="2B913FA3" w:rsidR="00964A9E" w:rsidRPr="00CA396E" w:rsidRDefault="00964A9E" w:rsidP="00964A9E">
      <w:pPr>
        <w:pStyle w:val="a9"/>
        <w:numPr>
          <w:ilvl w:val="1"/>
          <w:numId w:val="3"/>
        </w:numPr>
        <w:spacing w:before="0" w:beforeAutospacing="0" w:after="0" w:afterAutospacing="0"/>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После учета скидки оставшаяся часть стоимости товара может быть оплачена </w:t>
      </w:r>
      <w:r w:rsidR="00CA396E" w:rsidRPr="00CA396E">
        <w:rPr>
          <w:rStyle w:val="a4"/>
          <w:rFonts w:ascii="Arial Narrow" w:eastAsia="CirceRounded" w:hAnsi="Arial Narrow" w:cs="CirceRounded"/>
          <w:sz w:val="20"/>
          <w:szCs w:val="20"/>
        </w:rPr>
        <w:t>платежными средствами, предусмотренными на Территории проведения Программы</w:t>
      </w:r>
      <w:r w:rsidRPr="00CA396E">
        <w:rPr>
          <w:rStyle w:val="a4"/>
          <w:rFonts w:ascii="Arial Narrow" w:eastAsia="CirceRounded" w:hAnsi="Arial Narrow" w:cs="CirceRounded"/>
          <w:sz w:val="20"/>
          <w:szCs w:val="20"/>
        </w:rPr>
        <w:t>.</w:t>
      </w:r>
    </w:p>
    <w:p w14:paraId="4A0974DB" w14:textId="77777777" w:rsidR="00964A9E" w:rsidRPr="00CA396E" w:rsidRDefault="00964A9E" w:rsidP="00964A9E">
      <w:pPr>
        <w:pStyle w:val="a9"/>
        <w:numPr>
          <w:ilvl w:val="1"/>
          <w:numId w:val="3"/>
        </w:numPr>
        <w:spacing w:before="0" w:beforeAutospacing="0" w:after="0" w:afterAutospacing="0"/>
        <w:rPr>
          <w:rStyle w:val="a4"/>
          <w:rFonts w:ascii="Arial Narrow" w:eastAsiaTheme="minorEastAsia" w:hAnsi="Arial Narrow"/>
          <w:sz w:val="20"/>
          <w:szCs w:val="20"/>
        </w:rPr>
      </w:pPr>
      <w:r w:rsidRPr="00CA396E">
        <w:rPr>
          <w:rStyle w:val="a4"/>
          <w:rFonts w:ascii="Arial Narrow" w:eastAsia="CirceRounded" w:hAnsi="Arial Narrow" w:cs="CirceRounded"/>
          <w:sz w:val="20"/>
          <w:szCs w:val="20"/>
        </w:rPr>
        <w:t>При оплате покупки Бонусами с Карты Участника списываются Бонусы с более коротким сроком действия.</w:t>
      </w:r>
    </w:p>
    <w:p w14:paraId="67D4CBF3" w14:textId="77777777" w:rsidR="00964A9E" w:rsidRPr="00CA396E" w:rsidRDefault="00964A9E" w:rsidP="00964A9E">
      <w:pPr>
        <w:pStyle w:val="a9"/>
        <w:numPr>
          <w:ilvl w:val="1"/>
          <w:numId w:val="3"/>
        </w:numPr>
        <w:spacing w:before="0" w:beforeAutospacing="0" w:after="0" w:afterAutospacing="0"/>
        <w:rPr>
          <w:rStyle w:val="a4"/>
          <w:rFonts w:ascii="Arial Narrow" w:eastAsiaTheme="minorEastAsia" w:hAnsi="Arial Narrow" w:cs="Arial"/>
          <w:color w:val="000000"/>
          <w:sz w:val="20"/>
          <w:szCs w:val="20"/>
        </w:rPr>
      </w:pPr>
      <w:r w:rsidRPr="00CA396E">
        <w:rPr>
          <w:rStyle w:val="a4"/>
          <w:rFonts w:ascii="Arial Narrow" w:eastAsia="CirceRounded" w:hAnsi="Arial Narrow" w:cs="CirceRounded"/>
          <w:sz w:val="20"/>
          <w:szCs w:val="20"/>
        </w:rPr>
        <w:t xml:space="preserve">Оплачивать покупки возможно только Активными бонусами </w:t>
      </w:r>
      <w:r w:rsidRPr="00CA396E">
        <w:rPr>
          <w:rFonts w:ascii="Arial Narrow" w:hAnsi="Arial Narrow" w:cs="Arial"/>
          <w:color w:val="000000"/>
          <w:sz w:val="20"/>
          <w:szCs w:val="20"/>
        </w:rPr>
        <w:t>на Территории действия Программы для оплаты товаров в соответствии с настоящими Правилами.</w:t>
      </w:r>
    </w:p>
    <w:p w14:paraId="69A113AC" w14:textId="77777777" w:rsidR="00964A9E" w:rsidRPr="00CA396E" w:rsidRDefault="00964A9E" w:rsidP="00964A9E">
      <w:pPr>
        <w:pStyle w:val="a9"/>
        <w:numPr>
          <w:ilvl w:val="1"/>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rPr>
        <w:t>Списание Бонусов в розничных магазинах осуществляется:</w:t>
      </w:r>
    </w:p>
    <w:p w14:paraId="637CAAFD" w14:textId="77777777" w:rsidR="00964A9E" w:rsidRPr="00CA396E" w:rsidRDefault="00964A9E" w:rsidP="00964A9E">
      <w:pPr>
        <w:pStyle w:val="a9"/>
        <w:numPr>
          <w:ilvl w:val="2"/>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При предъявлении физической карты</w:t>
      </w:r>
      <w:r w:rsidRPr="00CA396E">
        <w:rPr>
          <w:rFonts w:ascii="Arial Narrow" w:hAnsi="Arial Narrow" w:cs="Arial"/>
          <w:color w:val="000000"/>
          <w:sz w:val="20"/>
          <w:szCs w:val="20"/>
        </w:rPr>
        <w:t>.</w:t>
      </w:r>
    </w:p>
    <w:p w14:paraId="40B88F44" w14:textId="77777777" w:rsidR="00964A9E" w:rsidRPr="00CA396E" w:rsidRDefault="00964A9E" w:rsidP="00964A9E">
      <w:pPr>
        <w:pStyle w:val="a9"/>
        <w:numPr>
          <w:ilvl w:val="2"/>
          <w:numId w:val="3"/>
        </w:numPr>
        <w:spacing w:before="0" w:beforeAutospacing="0" w:after="0" w:afterAutospacing="0"/>
        <w:rPr>
          <w:rFonts w:ascii="Arial Narrow" w:hAnsi="Arial Narrow" w:cs="Arial"/>
          <w:color w:val="000000"/>
          <w:sz w:val="20"/>
          <w:szCs w:val="20"/>
        </w:rPr>
      </w:pPr>
      <w:r w:rsidRPr="00CA396E">
        <w:rPr>
          <w:rFonts w:ascii="Arial Narrow" w:hAnsi="Arial Narrow" w:cs="Arial"/>
          <w:sz w:val="20"/>
          <w:szCs w:val="20"/>
          <w:highlight w:val="yellow"/>
        </w:rPr>
        <w:lastRenderedPageBreak/>
        <w:t>По номеру мобильного телефона</w:t>
      </w:r>
      <w:r w:rsidRPr="00CA396E">
        <w:rPr>
          <w:rFonts w:ascii="Arial Narrow" w:hAnsi="Arial Narrow" w:cs="Arial"/>
          <w:sz w:val="20"/>
          <w:szCs w:val="20"/>
        </w:rPr>
        <w:t xml:space="preserve">. Участнику необходимо на кассе в момент покупки сообщить номер мобильного телефона. При совпадении данных Участника в Базе данных на номер мобильного телефона Участника отправляется код подтверждения одним из следующих способов: в виде </w:t>
      </w:r>
      <w:r w:rsidRPr="00CA396E">
        <w:rPr>
          <w:rFonts w:ascii="Arial Narrow" w:hAnsi="Arial Narrow" w:cs="Arial"/>
          <w:sz w:val="20"/>
          <w:szCs w:val="20"/>
          <w:lang w:val="en-US"/>
        </w:rPr>
        <w:t>SMS</w:t>
      </w:r>
      <w:r w:rsidRPr="00CA396E">
        <w:rPr>
          <w:rFonts w:ascii="Arial Narrow" w:hAnsi="Arial Narrow" w:cs="Arial"/>
          <w:sz w:val="20"/>
          <w:szCs w:val="20"/>
        </w:rPr>
        <w:t xml:space="preserve">-сообщения, звонка, </w:t>
      </w:r>
      <w:r w:rsidRPr="00CA396E">
        <w:rPr>
          <w:rFonts w:ascii="Arial Narrow" w:hAnsi="Arial Narrow" w:cs="Arial"/>
          <w:sz w:val="20"/>
          <w:szCs w:val="20"/>
          <w:lang w:val="en-US"/>
        </w:rPr>
        <w:t>PUSH</w:t>
      </w:r>
      <w:r w:rsidRPr="00CA396E">
        <w:rPr>
          <w:rFonts w:ascii="Arial Narrow" w:hAnsi="Arial Narrow" w:cs="Arial"/>
          <w:sz w:val="20"/>
          <w:szCs w:val="20"/>
        </w:rPr>
        <w:t xml:space="preserve">-уведомления. Участник сообщает код подтверждения сотруднику магазина. Если подтверждающий код совпадает, покупка завершается с оплатой Бонусами. Если код не введен или введен с ошибкой покупка завершается без оплаты Бонусами. В случае, если номер мобильного телефона Участника отсутствует в Базе данных, покупка завершается без списания Бонусов. </w:t>
      </w:r>
      <w:r w:rsidRPr="00CA396E">
        <w:rPr>
          <w:rStyle w:val="a4"/>
          <w:rFonts w:ascii="Arial Narrow" w:eastAsia="CirceRounded" w:hAnsi="Arial Narrow" w:cs="CirceRounded"/>
          <w:sz w:val="20"/>
          <w:szCs w:val="20"/>
        </w:rPr>
        <w:t xml:space="preserve">При отсутствии у Участника доступа к мобильному телефону, </w:t>
      </w:r>
      <w:r w:rsidRPr="00CA396E">
        <w:rPr>
          <w:rFonts w:ascii="Arial Narrow" w:hAnsi="Arial Narrow" w:cs="Arial"/>
          <w:color w:val="000000"/>
          <w:sz w:val="20"/>
          <w:szCs w:val="20"/>
        </w:rPr>
        <w:t xml:space="preserve">сотрудник магазина </w:t>
      </w:r>
      <w:r w:rsidRPr="00CA396E">
        <w:rPr>
          <w:rStyle w:val="a4"/>
          <w:rFonts w:ascii="Arial Narrow" w:eastAsia="CirceRounded" w:hAnsi="Arial Narrow" w:cs="CirceRounded"/>
          <w:sz w:val="20"/>
          <w:szCs w:val="20"/>
        </w:rPr>
        <w:t>вправе отказать Участнику в списании Бонусов.</w:t>
      </w:r>
    </w:p>
    <w:p w14:paraId="035CF800" w14:textId="77777777" w:rsidR="00964A9E" w:rsidRPr="00CA396E" w:rsidRDefault="00964A9E" w:rsidP="00964A9E">
      <w:pPr>
        <w:pStyle w:val="a9"/>
        <w:numPr>
          <w:ilvl w:val="2"/>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При предъявлении электронной карты</w:t>
      </w:r>
      <w:r w:rsidRPr="00CA396E">
        <w:rPr>
          <w:rFonts w:ascii="Arial Narrow" w:hAnsi="Arial Narrow" w:cs="Arial"/>
          <w:color w:val="000000"/>
          <w:sz w:val="20"/>
          <w:szCs w:val="20"/>
        </w:rPr>
        <w:t>. Для списания бонусов Участнику необходимо в момент совершения покупки на кассе показать код из электронной карты в мобильном телефоне.</w:t>
      </w:r>
    </w:p>
    <w:p w14:paraId="20A2D8BE" w14:textId="77777777" w:rsidR="00964A9E" w:rsidRPr="00CA396E" w:rsidRDefault="00964A9E" w:rsidP="00964A9E">
      <w:pPr>
        <w:pStyle w:val="a9"/>
        <w:numPr>
          <w:ilvl w:val="2"/>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highlight w:val="yellow"/>
        </w:rPr>
        <w:t>При предъявлении карты в мобильном приложении</w:t>
      </w:r>
      <w:r w:rsidRPr="00CA396E">
        <w:rPr>
          <w:rFonts w:ascii="Arial Narrow" w:hAnsi="Arial Narrow" w:cs="Arial"/>
          <w:color w:val="000000"/>
          <w:sz w:val="20"/>
          <w:szCs w:val="20"/>
        </w:rPr>
        <w:t>. Для списания бонусов Участнику необходимо в момент совершения покупки на кассе показать уникальный QR-код из мобильного приложения.</w:t>
      </w:r>
    </w:p>
    <w:p w14:paraId="2261A21B" w14:textId="77777777" w:rsidR="00964A9E" w:rsidRPr="00CA396E" w:rsidRDefault="00964A9E" w:rsidP="00964A9E">
      <w:pPr>
        <w:pStyle w:val="a9"/>
        <w:numPr>
          <w:ilvl w:val="1"/>
          <w:numId w:val="3"/>
        </w:numPr>
        <w:spacing w:before="0" w:beforeAutospacing="0" w:after="0" w:afterAutospacing="0"/>
        <w:rPr>
          <w:rFonts w:ascii="Arial Narrow" w:eastAsia="CirceRounded" w:hAnsi="Arial Narrow" w:cs="CirceRounded"/>
          <w:sz w:val="20"/>
          <w:szCs w:val="20"/>
        </w:rPr>
      </w:pPr>
      <w:r w:rsidRPr="00CA396E">
        <w:rPr>
          <w:rFonts w:ascii="Arial Narrow" w:hAnsi="Arial Narrow" w:cs="Arial"/>
          <w:color w:val="000000"/>
          <w:sz w:val="20"/>
          <w:szCs w:val="20"/>
        </w:rPr>
        <w:t xml:space="preserve">Сотрудник магазина вправе отказать Участнику в начислении и списании Бонусов: </w:t>
      </w:r>
    </w:p>
    <w:p w14:paraId="16949850" w14:textId="77777777" w:rsidR="00964A9E" w:rsidRPr="00CA396E" w:rsidRDefault="00964A9E" w:rsidP="00964A9E">
      <w:pPr>
        <w:pStyle w:val="a9"/>
        <w:numPr>
          <w:ilvl w:val="2"/>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rPr>
        <w:t xml:space="preserve">при попытке использовать снимки экрана и/или фотографии и/или распечатанные версии физической карты, электронной карты или QR-кода; </w:t>
      </w:r>
    </w:p>
    <w:p w14:paraId="5DA3F8DF" w14:textId="77777777" w:rsidR="00964A9E" w:rsidRPr="00CA396E" w:rsidRDefault="00964A9E" w:rsidP="00964A9E">
      <w:pPr>
        <w:pStyle w:val="a9"/>
        <w:numPr>
          <w:ilvl w:val="2"/>
          <w:numId w:val="3"/>
        </w:numPr>
        <w:spacing w:before="0" w:beforeAutospacing="0" w:after="0" w:afterAutospacing="0"/>
        <w:rPr>
          <w:rFonts w:ascii="Arial Narrow" w:hAnsi="Arial Narrow" w:cs="Arial"/>
          <w:color w:val="000000"/>
          <w:sz w:val="20"/>
          <w:szCs w:val="20"/>
        </w:rPr>
      </w:pPr>
      <w:r w:rsidRPr="00CA396E">
        <w:rPr>
          <w:rFonts w:ascii="Arial Narrow" w:hAnsi="Arial Narrow" w:cs="Arial"/>
          <w:color w:val="000000"/>
          <w:sz w:val="20"/>
          <w:szCs w:val="20"/>
        </w:rPr>
        <w:t>при попытке применения Участником нескольких Карт (вне зависимости от количества чеков).</w:t>
      </w:r>
    </w:p>
    <w:p w14:paraId="00DE6AE7" w14:textId="1D3E0472" w:rsidR="00C31A3F" w:rsidRPr="00CA396E" w:rsidRDefault="00C31A3F" w:rsidP="00C31A3F">
      <w:pPr>
        <w:pStyle w:val="aa"/>
        <w:numPr>
          <w:ilvl w:val="0"/>
          <w:numId w:val="3"/>
        </w:numPr>
        <w:spacing w:before="240" w:line="240" w:lineRule="auto"/>
        <w:rPr>
          <w:rStyle w:val="a4"/>
          <w:rFonts w:ascii="Arial Narrow" w:eastAsia="CirceRounded" w:hAnsi="Arial Narrow" w:cs="CirceRounded"/>
          <w:b/>
          <w:bCs/>
          <w:sz w:val="20"/>
          <w:szCs w:val="20"/>
        </w:rPr>
      </w:pPr>
      <w:r w:rsidRPr="00CA396E">
        <w:rPr>
          <w:rStyle w:val="a4"/>
          <w:rFonts w:ascii="Arial Narrow" w:eastAsia="CirceRounded" w:hAnsi="Arial Narrow" w:cs="CirceRounded"/>
          <w:b/>
          <w:bCs/>
          <w:sz w:val="20"/>
          <w:szCs w:val="20"/>
        </w:rPr>
        <w:t>Прочие условия.</w:t>
      </w:r>
    </w:p>
    <w:p w14:paraId="3135DD8C" w14:textId="77777777" w:rsidR="00C31A3F" w:rsidRPr="00CA396E" w:rsidRDefault="00C31A3F" w:rsidP="00C31A3F">
      <w:pPr>
        <w:pStyle w:val="aa"/>
        <w:spacing w:before="240" w:line="240" w:lineRule="auto"/>
        <w:ind w:left="360"/>
        <w:rPr>
          <w:rStyle w:val="a4"/>
          <w:rFonts w:ascii="Arial Narrow" w:eastAsia="CirceRounded" w:hAnsi="Arial Narrow" w:cs="CirceRounded"/>
          <w:sz w:val="20"/>
          <w:szCs w:val="20"/>
        </w:rPr>
      </w:pPr>
    </w:p>
    <w:p w14:paraId="58C6A260"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Карта Участника действует согласно действующим Правилам Программы на Территории действия Программы.</w:t>
      </w:r>
    </w:p>
    <w:p w14:paraId="57501B95"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Организатор Программы по своему усмотрению вправе вносить любые изменения в настоящие Правила в любое время и на территории любых субъектов Российской Федерации. Правила размещаются на сайте Организатора и/или в мобильном приложении.</w:t>
      </w:r>
    </w:p>
    <w:p w14:paraId="373F13BF" w14:textId="15B21903"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Становясь Участником Программы Участник соглашается со всеми Правилами Программы, в частности с необходимостью активации Карты, порядком применения скидок и/или начисления, списания и действия Бонусов. Организатор Программы не несет ответственность за незнание Участником Правил Программы.</w:t>
      </w:r>
    </w:p>
    <w:p w14:paraId="1B9955F9" w14:textId="77777777" w:rsidR="00C31A3F" w:rsidRPr="00CA396E" w:rsidRDefault="00C31A3F" w:rsidP="00C31A3F">
      <w:pPr>
        <w:pStyle w:val="aa"/>
        <w:numPr>
          <w:ilvl w:val="1"/>
          <w:numId w:val="3"/>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Участник вправе прекратить свое участие в Программе в любое время путем направления Организатору Программы уведомления на электронную почту, указанную в п.1, </w:t>
      </w:r>
      <w:r w:rsidRPr="00CA396E">
        <w:rPr>
          <w:rFonts w:ascii="Arial Narrow" w:hAnsi="Arial Narrow"/>
          <w:sz w:val="20"/>
          <w:szCs w:val="20"/>
        </w:rPr>
        <w:t xml:space="preserve">с </w:t>
      </w:r>
      <w:r w:rsidRPr="00CA396E">
        <w:rPr>
          <w:rStyle w:val="a4"/>
          <w:rFonts w:ascii="Arial Narrow" w:eastAsia="CirceRounded" w:hAnsi="Arial Narrow" w:cs="CirceRounded"/>
          <w:sz w:val="20"/>
          <w:szCs w:val="20"/>
        </w:rPr>
        <w:t>пометкой «Отказ от участия в Программе лояльности».</w:t>
      </w:r>
    </w:p>
    <w:p w14:paraId="70B90A7B" w14:textId="7DD8C071"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При получении от Участника Программы уведомления о прекращении участия в Программе Карта Участника блокируется, бонусы и накопленный объем покупок аннулируются.</w:t>
      </w:r>
    </w:p>
    <w:p w14:paraId="4A275912"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Участник обязан уведомить Организатора об изменении данных, указанных им в Анкете Участника, путем повторного заполнения Анкеты. В случае, если Участник не уведомил об изменении, Организатор не несет ответственность за корректность данных Участника в Базе данных. При несовпадении данных в Базе данных Организатор вправе отказать Участнику в применении Карты.</w:t>
      </w:r>
    </w:p>
    <w:p w14:paraId="6290D71C"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Карта Участника является собственностью Организатора Программы и подлежит возврату по первому требованию Организатора.</w:t>
      </w:r>
    </w:p>
    <w:p w14:paraId="699949A0"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Карта Участника не является кредитной или платежной (дебетовой) картой, если она не будет в специальном порядке определена таковой Организатором Программы.</w:t>
      </w:r>
    </w:p>
    <w:p w14:paraId="38AA7404"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Ответственность за сохранность Карты, ограничение Карты Участника от несанкционированного доступа посторонних лиц лежит на Участнике.</w:t>
      </w:r>
    </w:p>
    <w:p w14:paraId="7E317EB6"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Бонусы и права, предоставленные Участнику, не могут быть проданы, переданы, уступлены другому лицу или использованы иначе, кроме как в соответствии с настоящими Правилами или с согласия Организатора.</w:t>
      </w:r>
    </w:p>
    <w:p w14:paraId="4BD71456"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Организатор Программы вправе отказать физическому лицу в активации Карты и участию в Программе при обнаружении ранее оформленной Карты Участника на данное физическое лицо.</w:t>
      </w:r>
    </w:p>
    <w:p w14:paraId="2671BA29" w14:textId="77777777" w:rsidR="00C31A3F" w:rsidRPr="00CA396E" w:rsidRDefault="00C31A3F" w:rsidP="00C31A3F">
      <w:pPr>
        <w:pStyle w:val="aa"/>
        <w:numPr>
          <w:ilvl w:val="1"/>
          <w:numId w:val="3"/>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Организатор Программы имеет право в одностороннем порядке заблокировать Карту Участника, если у него есть основания полагать, что Карта Участника недобросовестно используется не Участником Программы и/или без его согласия.</w:t>
      </w:r>
    </w:p>
    <w:p w14:paraId="4C885D57" w14:textId="203CB6D7" w:rsidR="00C31A3F" w:rsidRPr="00CA396E" w:rsidRDefault="00C31A3F" w:rsidP="00C31A3F">
      <w:pPr>
        <w:pStyle w:val="aa"/>
        <w:numPr>
          <w:ilvl w:val="1"/>
          <w:numId w:val="3"/>
        </w:numPr>
        <w:spacing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Организатор имеет право в одностороннем порядке заблокировать Карту Участника, а также номер телефона Участника, если у него есть основания полагать, что Участник совершает мошеннические действия с картами или является недобросовестным Участником Программы и наносит финансовый ущерб Организатору Программы.</w:t>
      </w:r>
    </w:p>
    <w:p w14:paraId="153409C7"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Участнику, зарегистрированному в Программе, может быть предоставлено Персональное предложение с возможностью получить дополнительные Акционные бонусы или изменить условия действия Карты как единоразово, так и на постоянной основе. Персональное предложение может быть доступно Участнику как при выполнении определенных условий, так и без них. Правила Персонального предложения устанавливаются Организатором Программы по каждому предложению отдельно и сообщаются Участнику при предоставлении Предложения.</w:t>
      </w:r>
    </w:p>
    <w:p w14:paraId="0867C54D"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Участникам, согласившимся на получение рекламно-информационных рассылок Организатора и/или Партнеров Программы, Организатор и/или Партнеры Программы вправе отправлять материалы и/или уведомления, включая запросы на участие в опросе относительно качества обслуживания, сообщения </w:t>
      </w:r>
      <w:r w:rsidRPr="00CA396E">
        <w:rPr>
          <w:rStyle w:val="a4"/>
          <w:rFonts w:ascii="Arial Narrow" w:eastAsia="CirceRounded" w:hAnsi="Arial Narrow" w:cs="CirceRounded"/>
          <w:sz w:val="20"/>
          <w:szCs w:val="20"/>
        </w:rPr>
        <w:lastRenderedPageBreak/>
        <w:t xml:space="preserve">информационного и(или) рекламного характера о товарах, услугах любыми способами на </w:t>
      </w:r>
      <w:r w:rsidRPr="00CA396E">
        <w:rPr>
          <w:rFonts w:ascii="Arial Narrow" w:hAnsi="Arial Narrow"/>
          <w:sz w:val="20"/>
          <w:szCs w:val="20"/>
        </w:rPr>
        <w:t>адрес электронной почты и (или) номер мобильного телефона</w:t>
      </w:r>
      <w:r w:rsidRPr="00CA396E">
        <w:rPr>
          <w:rStyle w:val="a4"/>
          <w:rFonts w:ascii="Arial Narrow" w:eastAsia="CirceRounded" w:hAnsi="Arial Narrow" w:cs="CirceRounded"/>
          <w:sz w:val="20"/>
          <w:szCs w:val="20"/>
        </w:rPr>
        <w:t>.</w:t>
      </w:r>
    </w:p>
    <w:p w14:paraId="1008E2AF"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Участник вправе в любое время отказаться от уведомлений посредством </w:t>
      </w:r>
      <w:r w:rsidRPr="00CA396E">
        <w:rPr>
          <w:rFonts w:ascii="Arial Narrow" w:hAnsi="Arial Narrow"/>
          <w:sz w:val="20"/>
          <w:szCs w:val="20"/>
        </w:rPr>
        <w:t xml:space="preserve">электронной почты </w:t>
      </w:r>
      <w:r w:rsidRPr="00CA396E">
        <w:rPr>
          <w:rStyle w:val="a4"/>
          <w:rFonts w:ascii="Arial Narrow" w:eastAsia="CirceRounded" w:hAnsi="Arial Narrow" w:cs="CirceRounded"/>
          <w:sz w:val="20"/>
          <w:szCs w:val="20"/>
        </w:rPr>
        <w:t>одним из следующих способов:</w:t>
      </w:r>
    </w:p>
    <w:p w14:paraId="3FED0088" w14:textId="77777777" w:rsidR="00C31A3F" w:rsidRPr="00CA396E" w:rsidRDefault="00C31A3F" w:rsidP="00C31A3F">
      <w:pPr>
        <w:pStyle w:val="aa"/>
        <w:numPr>
          <w:ilvl w:val="2"/>
          <w:numId w:val="3"/>
        </w:numPr>
        <w:spacing w:before="240" w:after="0" w:line="240" w:lineRule="auto"/>
        <w:rPr>
          <w:rStyle w:val="a4"/>
          <w:rFonts w:ascii="Arial Narrow" w:eastAsia="CirceRounded" w:hAnsi="Arial Narrow" w:cs="CirceRounded"/>
          <w:sz w:val="20"/>
          <w:szCs w:val="20"/>
        </w:rPr>
      </w:pPr>
      <w:r w:rsidRPr="00CA396E">
        <w:rPr>
          <w:rFonts w:ascii="Arial Narrow" w:hAnsi="Arial Narrow"/>
          <w:sz w:val="20"/>
          <w:szCs w:val="20"/>
        </w:rPr>
        <w:t>п</w:t>
      </w:r>
      <w:r w:rsidRPr="00CA396E">
        <w:rPr>
          <w:rStyle w:val="a4"/>
          <w:rFonts w:ascii="Arial Narrow" w:eastAsia="CirceRounded" w:hAnsi="Arial Narrow" w:cs="CirceRounded"/>
          <w:sz w:val="20"/>
          <w:szCs w:val="20"/>
        </w:rPr>
        <w:t>утем перехода по ссылке, полученной в электронном письме от Организатора;</w:t>
      </w:r>
    </w:p>
    <w:p w14:paraId="023A3AA6" w14:textId="77777777" w:rsidR="00C31A3F" w:rsidRPr="00CA396E" w:rsidRDefault="00C31A3F" w:rsidP="00C31A3F">
      <w:pPr>
        <w:pStyle w:val="aa"/>
        <w:numPr>
          <w:ilvl w:val="2"/>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путем направления Организатору Программы уведомления на электронную почту, указанную в п.1, </w:t>
      </w:r>
      <w:r w:rsidRPr="00CA396E">
        <w:rPr>
          <w:rFonts w:ascii="Arial Narrow" w:hAnsi="Arial Narrow"/>
          <w:sz w:val="20"/>
          <w:szCs w:val="20"/>
        </w:rPr>
        <w:t xml:space="preserve">с </w:t>
      </w:r>
      <w:r w:rsidRPr="00CA396E">
        <w:rPr>
          <w:rStyle w:val="a4"/>
          <w:rFonts w:ascii="Arial Narrow" w:eastAsia="CirceRounded" w:hAnsi="Arial Narrow" w:cs="CirceRounded"/>
          <w:sz w:val="20"/>
          <w:szCs w:val="20"/>
        </w:rPr>
        <w:t xml:space="preserve">пометкой «Отказ от получения уведомлений по </w:t>
      </w:r>
      <w:r w:rsidRPr="00CA396E">
        <w:rPr>
          <w:rStyle w:val="a4"/>
          <w:rFonts w:ascii="Arial Narrow" w:eastAsia="CirceRounded" w:hAnsi="Arial Narrow" w:cs="CirceRounded"/>
          <w:sz w:val="20"/>
          <w:szCs w:val="20"/>
          <w:lang w:val="en-US"/>
        </w:rPr>
        <w:t>email</w:t>
      </w:r>
      <w:r w:rsidRPr="00CA396E">
        <w:rPr>
          <w:rStyle w:val="a4"/>
          <w:rFonts w:ascii="Arial Narrow" w:eastAsia="CirceRounded" w:hAnsi="Arial Narrow" w:cs="CirceRounded"/>
          <w:sz w:val="20"/>
          <w:szCs w:val="20"/>
        </w:rPr>
        <w:t>».</w:t>
      </w:r>
    </w:p>
    <w:p w14:paraId="0EE8B299"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Участник вправе в любое время отказаться от уведомлений посредством </w:t>
      </w:r>
      <w:r w:rsidRPr="00CA396E">
        <w:rPr>
          <w:rFonts w:ascii="Arial Narrow" w:hAnsi="Arial Narrow"/>
          <w:sz w:val="20"/>
          <w:szCs w:val="20"/>
        </w:rPr>
        <w:t>сообщений на номер мобильного телефона</w:t>
      </w:r>
      <w:r w:rsidRPr="00CA396E">
        <w:rPr>
          <w:rStyle w:val="a4"/>
          <w:rFonts w:ascii="Arial Narrow" w:eastAsia="CirceRounded" w:hAnsi="Arial Narrow" w:cs="CirceRounded"/>
          <w:sz w:val="20"/>
          <w:szCs w:val="20"/>
        </w:rPr>
        <w:t xml:space="preserve"> путем направления Организатору Программы уведомления на электронную почту, указанную в п.1, </w:t>
      </w:r>
      <w:r w:rsidRPr="00CA396E">
        <w:rPr>
          <w:rFonts w:ascii="Arial Narrow" w:hAnsi="Arial Narrow"/>
          <w:sz w:val="20"/>
          <w:szCs w:val="20"/>
        </w:rPr>
        <w:t xml:space="preserve">с </w:t>
      </w:r>
      <w:r w:rsidRPr="00CA396E">
        <w:rPr>
          <w:rStyle w:val="a4"/>
          <w:rFonts w:ascii="Arial Narrow" w:eastAsia="CirceRounded" w:hAnsi="Arial Narrow" w:cs="CirceRounded"/>
          <w:sz w:val="20"/>
          <w:szCs w:val="20"/>
        </w:rPr>
        <w:t xml:space="preserve">пометкой «Отказ от получения уведомлений </w:t>
      </w:r>
      <w:r w:rsidRPr="00CA396E">
        <w:rPr>
          <w:rFonts w:ascii="Arial Narrow" w:hAnsi="Arial Narrow"/>
          <w:sz w:val="20"/>
          <w:szCs w:val="20"/>
        </w:rPr>
        <w:t>на номер телефона</w:t>
      </w:r>
      <w:r w:rsidRPr="00CA396E">
        <w:rPr>
          <w:rStyle w:val="a4"/>
          <w:rFonts w:ascii="Arial Narrow" w:eastAsia="CirceRounded" w:hAnsi="Arial Narrow" w:cs="CirceRounded"/>
          <w:sz w:val="20"/>
          <w:szCs w:val="20"/>
        </w:rPr>
        <w:t>».</w:t>
      </w:r>
    </w:p>
    <w:p w14:paraId="10184538"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 xml:space="preserve">Отключение Участника от получения уведомлений осуществляется в течение </w:t>
      </w:r>
      <w:r w:rsidRPr="00CA396E">
        <w:rPr>
          <w:rStyle w:val="a4"/>
          <w:rFonts w:ascii="Arial Narrow" w:eastAsia="CirceRounded" w:hAnsi="Arial Narrow" w:cs="CirceRounded"/>
          <w:sz w:val="20"/>
          <w:szCs w:val="20"/>
          <w:highlight w:val="yellow"/>
        </w:rPr>
        <w:t>3 рабочих дней</w:t>
      </w:r>
      <w:r w:rsidRPr="00CA396E">
        <w:rPr>
          <w:rStyle w:val="a4"/>
          <w:rFonts w:ascii="Arial Narrow" w:eastAsia="CirceRounded" w:hAnsi="Arial Narrow" w:cs="CirceRounded"/>
          <w:sz w:val="20"/>
          <w:szCs w:val="20"/>
        </w:rPr>
        <w:t xml:space="preserve"> с момента регистрации обращения.</w:t>
      </w:r>
    </w:p>
    <w:p w14:paraId="0E243137" w14:textId="77777777"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При предоставлении Участником Организатору адреса электронной почты Организатор вправе направлять Участнику чек в электронной форме на адрес электронной почты, указанный в Анкете Участника, и/или в мобильном приложении. При этом Организатор не обязан проверять достоверность предоставленных Участником данных и не несет ответственности, если покупатель не получит чек, отправленный на неверный адрес электронной почты, указанный Участником в Анкете.</w:t>
      </w:r>
    </w:p>
    <w:p w14:paraId="7AB869DC" w14:textId="47610330" w:rsidR="00C31A3F" w:rsidRPr="00CA396E" w:rsidRDefault="00C31A3F" w:rsidP="00C31A3F">
      <w:pPr>
        <w:pStyle w:val="aa"/>
        <w:numPr>
          <w:ilvl w:val="1"/>
          <w:numId w:val="3"/>
        </w:numPr>
        <w:spacing w:before="240" w:after="0" w:line="240" w:lineRule="auto"/>
        <w:rPr>
          <w:rStyle w:val="a4"/>
          <w:rFonts w:ascii="Arial Narrow" w:eastAsia="CirceRounded" w:hAnsi="Arial Narrow" w:cs="CirceRounded"/>
          <w:sz w:val="20"/>
          <w:szCs w:val="20"/>
        </w:rPr>
      </w:pPr>
      <w:r w:rsidRPr="00CA396E">
        <w:rPr>
          <w:rStyle w:val="a4"/>
          <w:rFonts w:ascii="Arial Narrow" w:eastAsia="CirceRounded" w:hAnsi="Arial Narrow" w:cs="CirceRounded"/>
          <w:sz w:val="20"/>
          <w:szCs w:val="20"/>
        </w:rPr>
        <w:t>Если по техническим причинам в момент покупки операции с Картами невозможны, Организатор оставляет за собой право отказать Участнику в применении Карты до устранения причин неполадок.</w:t>
      </w:r>
    </w:p>
    <w:p w14:paraId="35269281" w14:textId="77777777" w:rsidR="00C31A3F" w:rsidRPr="00C31A3F" w:rsidRDefault="00C31A3F" w:rsidP="00C31A3F">
      <w:pPr>
        <w:spacing w:before="240" w:line="240" w:lineRule="auto"/>
        <w:rPr>
          <w:rStyle w:val="a4"/>
          <w:rFonts w:ascii="Arial Narrow" w:eastAsia="CirceRounded" w:hAnsi="Arial Narrow" w:cs="CirceRounded"/>
          <w:b/>
          <w:bCs/>
        </w:rPr>
      </w:pPr>
    </w:p>
    <w:p w14:paraId="2E135C87" w14:textId="77777777" w:rsidR="00FE25EA" w:rsidRDefault="00FE25EA"/>
    <w:sectPr w:rsidR="00FE25E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CC"/>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ahoma">
    <w:panose1 w:val="020B0604030504040204"/>
    <w:charset w:val="CC"/>
    <w:family w:val="swiss"/>
    <w:pitch w:val="variable"/>
    <w:sig w:usb0="E1002EFF" w:usb1="C000605B" w:usb2="00000029" w:usb3="00000000" w:csb0="000101FF" w:csb1="00000000"/>
  </w:font>
  <w:font w:name="CirceRounded">
    <w:altName w:val="Cambria"/>
    <w:charset w:val="00"/>
    <w:family w:val="roman"/>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EF2330"/>
    <w:multiLevelType w:val="hybridMultilevel"/>
    <w:tmpl w:val="38C2FD96"/>
    <w:styleLink w:val="2"/>
    <w:lvl w:ilvl="0" w:tplc="27C65528">
      <w:start w:val="1"/>
      <w:numFmt w:val="bullet"/>
      <w:lvlText w:val="●"/>
      <w:lvlJc w:val="left"/>
      <w:pPr>
        <w:ind w:left="7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1" w:tplc="4D6A5BF6">
      <w:start w:val="1"/>
      <w:numFmt w:val="bullet"/>
      <w:lvlText w:val="o"/>
      <w:lvlJc w:val="left"/>
      <w:pPr>
        <w:ind w:left="14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2" w:tplc="6C022B1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E94997E">
      <w:start w:val="1"/>
      <w:numFmt w:val="bullet"/>
      <w:lvlText w:val="●"/>
      <w:lvlJc w:val="left"/>
      <w:pPr>
        <w:ind w:left="288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4" w:tplc="DD9C27B0">
      <w:start w:val="1"/>
      <w:numFmt w:val="bullet"/>
      <w:lvlText w:val="o"/>
      <w:lvlJc w:val="left"/>
      <w:pPr>
        <w:ind w:left="360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5" w:tplc="164A90A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E72B51C">
      <w:start w:val="1"/>
      <w:numFmt w:val="bullet"/>
      <w:lvlText w:val="●"/>
      <w:lvlJc w:val="left"/>
      <w:pPr>
        <w:ind w:left="50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7" w:tplc="736EB8D6">
      <w:start w:val="1"/>
      <w:numFmt w:val="bullet"/>
      <w:lvlText w:val="o"/>
      <w:lvlJc w:val="left"/>
      <w:pPr>
        <w:ind w:left="576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highlight w:val="none"/>
        <w:vertAlign w:val="baseline"/>
      </w:rPr>
    </w:lvl>
    <w:lvl w:ilvl="8" w:tplc="6EE8495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247678E"/>
    <w:multiLevelType w:val="hybridMultilevel"/>
    <w:tmpl w:val="132A732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 w15:restartNumberingAfterBreak="0">
    <w:nsid w:val="15CA1BA3"/>
    <w:multiLevelType w:val="hybridMultilevel"/>
    <w:tmpl w:val="D77EACD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1E45E0F"/>
    <w:multiLevelType w:val="multilevel"/>
    <w:tmpl w:val="3A44D6B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4" w15:restartNumberingAfterBreak="0">
    <w:nsid w:val="313D2673"/>
    <w:multiLevelType w:val="multilevel"/>
    <w:tmpl w:val="840AF9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EE34B58"/>
    <w:multiLevelType w:val="multilevel"/>
    <w:tmpl w:val="E55211B8"/>
    <w:lvl w:ilvl="0">
      <w:start w:val="1"/>
      <w:numFmt w:val="decimal"/>
      <w:lvlText w:val="%1."/>
      <w:lvlJc w:val="left"/>
      <w:pPr>
        <w:ind w:left="360" w:hanging="360"/>
      </w:pPr>
      <w:rPr>
        <w:b/>
        <w:bCs/>
      </w:rPr>
    </w:lvl>
    <w:lvl w:ilvl="1">
      <w:start w:val="1"/>
      <w:numFmt w:val="decimal"/>
      <w:lvlText w:val="%1.%2."/>
      <w:lvlJc w:val="left"/>
      <w:pPr>
        <w:ind w:left="792" w:hanging="432"/>
      </w:pPr>
      <w:rPr>
        <w:b/>
        <w:bCs/>
        <w:sz w:val="20"/>
        <w:szCs w:val="20"/>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DCD0885"/>
    <w:multiLevelType w:val="multilevel"/>
    <w:tmpl w:val="669604FC"/>
    <w:lvl w:ilvl="0">
      <w:start w:val="1"/>
      <w:numFmt w:val="decimal"/>
      <w:lvlText w:val="%1."/>
      <w:lvlJc w:val="left"/>
      <w:pPr>
        <w:ind w:left="360" w:hanging="360"/>
      </w:pPr>
      <w:rPr>
        <w:b/>
        <w:bCs/>
      </w:rPr>
    </w:lvl>
    <w:lvl w:ilvl="1">
      <w:start w:val="1"/>
      <w:numFmt w:val="decimal"/>
      <w:lvlText w:val="%1.%2."/>
      <w:lvlJc w:val="left"/>
      <w:pPr>
        <w:ind w:left="792" w:hanging="432"/>
      </w:pPr>
      <w:rPr>
        <w:b/>
        <w:bCs/>
      </w:rPr>
    </w:lvl>
    <w:lvl w:ilvl="2">
      <w:start w:val="1"/>
      <w:numFmt w:val="bullet"/>
      <w:lvlText w:val=""/>
      <w:lvlJc w:val="left"/>
      <w:pPr>
        <w:ind w:left="1080" w:hanging="360"/>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5A7966"/>
    <w:multiLevelType w:val="hybridMultilevel"/>
    <w:tmpl w:val="363606B0"/>
    <w:styleLink w:val="3"/>
    <w:lvl w:ilvl="0" w:tplc="0472FB34">
      <w:start w:val="1"/>
      <w:numFmt w:val="bullet"/>
      <w:lvlText w:val="●"/>
      <w:lvlJc w:val="left"/>
      <w:pPr>
        <w:ind w:left="102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A61CF798">
      <w:start w:val="1"/>
      <w:numFmt w:val="bullet"/>
      <w:lvlText w:val="o"/>
      <w:lvlJc w:val="left"/>
      <w:pPr>
        <w:ind w:left="1740" w:hanging="360"/>
      </w:pPr>
      <w:rPr>
        <w:rFonts w:ascii="Helvetica" w:eastAsia="Helvetica" w:hAnsi="Helvetica" w:cs="Helvetica"/>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07C0AF72">
      <w:start w:val="1"/>
      <w:numFmt w:val="bullet"/>
      <w:lvlText w:val="▪"/>
      <w:lvlJc w:val="left"/>
      <w:pPr>
        <w:ind w:left="24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220C752A">
      <w:start w:val="1"/>
      <w:numFmt w:val="bullet"/>
      <w:lvlText w:val="▪"/>
      <w:lvlJc w:val="left"/>
      <w:pPr>
        <w:ind w:left="31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366A0A96">
      <w:start w:val="1"/>
      <w:numFmt w:val="bullet"/>
      <w:lvlText w:val="▪"/>
      <w:lvlJc w:val="left"/>
      <w:pPr>
        <w:ind w:left="39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68FC2BEE">
      <w:start w:val="1"/>
      <w:numFmt w:val="bullet"/>
      <w:lvlText w:val="▪"/>
      <w:lvlJc w:val="left"/>
      <w:pPr>
        <w:ind w:left="46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75A1680">
      <w:start w:val="1"/>
      <w:numFmt w:val="bullet"/>
      <w:lvlText w:val="▪"/>
      <w:lvlJc w:val="left"/>
      <w:pPr>
        <w:ind w:left="53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7CE87278">
      <w:start w:val="1"/>
      <w:numFmt w:val="bullet"/>
      <w:lvlText w:val="▪"/>
      <w:lvlJc w:val="left"/>
      <w:pPr>
        <w:ind w:left="60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D59ECDC8">
      <w:start w:val="1"/>
      <w:numFmt w:val="bullet"/>
      <w:lvlText w:val="▪"/>
      <w:lvlJc w:val="left"/>
      <w:pPr>
        <w:ind w:left="67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8" w15:restartNumberingAfterBreak="0">
    <w:nsid w:val="62883872"/>
    <w:multiLevelType w:val="multilevel"/>
    <w:tmpl w:val="59208506"/>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9" w15:restartNumberingAfterBreak="0">
    <w:nsid w:val="62F76531"/>
    <w:multiLevelType w:val="hybridMultilevel"/>
    <w:tmpl w:val="9ABA4D0E"/>
    <w:lvl w:ilvl="0" w:tplc="04190001">
      <w:start w:val="1"/>
      <w:numFmt w:val="bullet"/>
      <w:lvlText w:val=""/>
      <w:lvlJc w:val="left"/>
      <w:pPr>
        <w:ind w:left="1152" w:hanging="360"/>
      </w:pPr>
      <w:rPr>
        <w:rFonts w:ascii="Symbol" w:hAnsi="Symbol" w:hint="default"/>
      </w:rPr>
    </w:lvl>
    <w:lvl w:ilvl="1" w:tplc="04190003" w:tentative="1">
      <w:start w:val="1"/>
      <w:numFmt w:val="bullet"/>
      <w:lvlText w:val="o"/>
      <w:lvlJc w:val="left"/>
      <w:pPr>
        <w:ind w:left="1872" w:hanging="360"/>
      </w:pPr>
      <w:rPr>
        <w:rFonts w:ascii="Courier New" w:hAnsi="Courier New" w:cs="Courier New" w:hint="default"/>
      </w:rPr>
    </w:lvl>
    <w:lvl w:ilvl="2" w:tplc="04190005" w:tentative="1">
      <w:start w:val="1"/>
      <w:numFmt w:val="bullet"/>
      <w:lvlText w:val=""/>
      <w:lvlJc w:val="left"/>
      <w:pPr>
        <w:ind w:left="2592" w:hanging="360"/>
      </w:pPr>
      <w:rPr>
        <w:rFonts w:ascii="Wingdings" w:hAnsi="Wingdings" w:hint="default"/>
      </w:rPr>
    </w:lvl>
    <w:lvl w:ilvl="3" w:tplc="04190001" w:tentative="1">
      <w:start w:val="1"/>
      <w:numFmt w:val="bullet"/>
      <w:lvlText w:val=""/>
      <w:lvlJc w:val="left"/>
      <w:pPr>
        <w:ind w:left="3312" w:hanging="360"/>
      </w:pPr>
      <w:rPr>
        <w:rFonts w:ascii="Symbol" w:hAnsi="Symbol" w:hint="default"/>
      </w:rPr>
    </w:lvl>
    <w:lvl w:ilvl="4" w:tplc="04190003" w:tentative="1">
      <w:start w:val="1"/>
      <w:numFmt w:val="bullet"/>
      <w:lvlText w:val="o"/>
      <w:lvlJc w:val="left"/>
      <w:pPr>
        <w:ind w:left="4032" w:hanging="360"/>
      </w:pPr>
      <w:rPr>
        <w:rFonts w:ascii="Courier New" w:hAnsi="Courier New" w:cs="Courier New" w:hint="default"/>
      </w:rPr>
    </w:lvl>
    <w:lvl w:ilvl="5" w:tplc="04190005" w:tentative="1">
      <w:start w:val="1"/>
      <w:numFmt w:val="bullet"/>
      <w:lvlText w:val=""/>
      <w:lvlJc w:val="left"/>
      <w:pPr>
        <w:ind w:left="4752" w:hanging="360"/>
      </w:pPr>
      <w:rPr>
        <w:rFonts w:ascii="Wingdings" w:hAnsi="Wingdings" w:hint="default"/>
      </w:rPr>
    </w:lvl>
    <w:lvl w:ilvl="6" w:tplc="04190001" w:tentative="1">
      <w:start w:val="1"/>
      <w:numFmt w:val="bullet"/>
      <w:lvlText w:val=""/>
      <w:lvlJc w:val="left"/>
      <w:pPr>
        <w:ind w:left="5472" w:hanging="360"/>
      </w:pPr>
      <w:rPr>
        <w:rFonts w:ascii="Symbol" w:hAnsi="Symbol" w:hint="default"/>
      </w:rPr>
    </w:lvl>
    <w:lvl w:ilvl="7" w:tplc="04190003" w:tentative="1">
      <w:start w:val="1"/>
      <w:numFmt w:val="bullet"/>
      <w:lvlText w:val="o"/>
      <w:lvlJc w:val="left"/>
      <w:pPr>
        <w:ind w:left="6192" w:hanging="360"/>
      </w:pPr>
      <w:rPr>
        <w:rFonts w:ascii="Courier New" w:hAnsi="Courier New" w:cs="Courier New" w:hint="default"/>
      </w:rPr>
    </w:lvl>
    <w:lvl w:ilvl="8" w:tplc="04190005" w:tentative="1">
      <w:start w:val="1"/>
      <w:numFmt w:val="bullet"/>
      <w:lvlText w:val=""/>
      <w:lvlJc w:val="left"/>
      <w:pPr>
        <w:ind w:left="6912" w:hanging="360"/>
      </w:pPr>
      <w:rPr>
        <w:rFonts w:ascii="Wingdings" w:hAnsi="Wingdings" w:hint="default"/>
      </w:rPr>
    </w:lvl>
  </w:abstractNum>
  <w:abstractNum w:abstractNumId="10" w15:restartNumberingAfterBreak="0">
    <w:nsid w:val="6413689F"/>
    <w:multiLevelType w:val="multilevel"/>
    <w:tmpl w:val="E7FAFA98"/>
    <w:lvl w:ilvl="0">
      <w:start w:val="1"/>
      <w:numFmt w:val="decimal"/>
      <w:lvlText w:val="%1."/>
      <w:lvlJc w:val="left"/>
      <w:pPr>
        <w:ind w:left="720" w:hanging="360"/>
      </w:pPr>
      <w:rPr>
        <w:rFonts w:asciiTheme="minorHAnsi" w:eastAsia="Arial" w:hAnsiTheme="minorHAnsi" w:cs="Arial" w:hint="default"/>
        <w:b w:val="0"/>
        <w:strike w:val="0"/>
        <w:dstrike w:val="0"/>
        <w:sz w:val="20"/>
        <w:szCs w:val="2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1" w15:restartNumberingAfterBreak="0">
    <w:nsid w:val="68F5442E"/>
    <w:multiLevelType w:val="hybridMultilevel"/>
    <w:tmpl w:val="B30C7546"/>
    <w:lvl w:ilvl="0" w:tplc="04190001">
      <w:start w:val="1"/>
      <w:numFmt w:val="bullet"/>
      <w:lvlText w:val=""/>
      <w:lvlJc w:val="left"/>
      <w:pPr>
        <w:ind w:left="1512" w:hanging="360"/>
      </w:pPr>
      <w:rPr>
        <w:rFonts w:ascii="Symbol" w:hAnsi="Symbol" w:hint="default"/>
      </w:rPr>
    </w:lvl>
    <w:lvl w:ilvl="1" w:tplc="04190003" w:tentative="1">
      <w:start w:val="1"/>
      <w:numFmt w:val="bullet"/>
      <w:lvlText w:val="o"/>
      <w:lvlJc w:val="left"/>
      <w:pPr>
        <w:ind w:left="2232" w:hanging="360"/>
      </w:pPr>
      <w:rPr>
        <w:rFonts w:ascii="Courier New" w:hAnsi="Courier New" w:cs="Courier New" w:hint="default"/>
      </w:rPr>
    </w:lvl>
    <w:lvl w:ilvl="2" w:tplc="04190005" w:tentative="1">
      <w:start w:val="1"/>
      <w:numFmt w:val="bullet"/>
      <w:lvlText w:val=""/>
      <w:lvlJc w:val="left"/>
      <w:pPr>
        <w:ind w:left="2952" w:hanging="360"/>
      </w:pPr>
      <w:rPr>
        <w:rFonts w:ascii="Wingdings" w:hAnsi="Wingdings" w:hint="default"/>
      </w:rPr>
    </w:lvl>
    <w:lvl w:ilvl="3" w:tplc="04190001" w:tentative="1">
      <w:start w:val="1"/>
      <w:numFmt w:val="bullet"/>
      <w:lvlText w:val=""/>
      <w:lvlJc w:val="left"/>
      <w:pPr>
        <w:ind w:left="3672" w:hanging="360"/>
      </w:pPr>
      <w:rPr>
        <w:rFonts w:ascii="Symbol" w:hAnsi="Symbol" w:hint="default"/>
      </w:rPr>
    </w:lvl>
    <w:lvl w:ilvl="4" w:tplc="04190003" w:tentative="1">
      <w:start w:val="1"/>
      <w:numFmt w:val="bullet"/>
      <w:lvlText w:val="o"/>
      <w:lvlJc w:val="left"/>
      <w:pPr>
        <w:ind w:left="4392" w:hanging="360"/>
      </w:pPr>
      <w:rPr>
        <w:rFonts w:ascii="Courier New" w:hAnsi="Courier New" w:cs="Courier New" w:hint="default"/>
      </w:rPr>
    </w:lvl>
    <w:lvl w:ilvl="5" w:tplc="04190005" w:tentative="1">
      <w:start w:val="1"/>
      <w:numFmt w:val="bullet"/>
      <w:lvlText w:val=""/>
      <w:lvlJc w:val="left"/>
      <w:pPr>
        <w:ind w:left="5112" w:hanging="360"/>
      </w:pPr>
      <w:rPr>
        <w:rFonts w:ascii="Wingdings" w:hAnsi="Wingdings" w:hint="default"/>
      </w:rPr>
    </w:lvl>
    <w:lvl w:ilvl="6" w:tplc="04190001" w:tentative="1">
      <w:start w:val="1"/>
      <w:numFmt w:val="bullet"/>
      <w:lvlText w:val=""/>
      <w:lvlJc w:val="left"/>
      <w:pPr>
        <w:ind w:left="5832" w:hanging="360"/>
      </w:pPr>
      <w:rPr>
        <w:rFonts w:ascii="Symbol" w:hAnsi="Symbol" w:hint="default"/>
      </w:rPr>
    </w:lvl>
    <w:lvl w:ilvl="7" w:tplc="04190003" w:tentative="1">
      <w:start w:val="1"/>
      <w:numFmt w:val="bullet"/>
      <w:lvlText w:val="o"/>
      <w:lvlJc w:val="left"/>
      <w:pPr>
        <w:ind w:left="6552" w:hanging="360"/>
      </w:pPr>
      <w:rPr>
        <w:rFonts w:ascii="Courier New" w:hAnsi="Courier New" w:cs="Courier New" w:hint="default"/>
      </w:rPr>
    </w:lvl>
    <w:lvl w:ilvl="8" w:tplc="04190005" w:tentative="1">
      <w:start w:val="1"/>
      <w:numFmt w:val="bullet"/>
      <w:lvlText w:val=""/>
      <w:lvlJc w:val="left"/>
      <w:pPr>
        <w:ind w:left="7272" w:hanging="360"/>
      </w:pPr>
      <w:rPr>
        <w:rFonts w:ascii="Wingdings" w:hAnsi="Wingdings" w:hint="default"/>
      </w:rPr>
    </w:lvl>
  </w:abstractNum>
  <w:num w:numId="1" w16cid:durableId="17887685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84830437">
    <w:abstractNumId w:val="4"/>
  </w:num>
  <w:num w:numId="3" w16cid:durableId="135923253">
    <w:abstractNumId w:val="5"/>
  </w:num>
  <w:num w:numId="4" w16cid:durableId="1174952002">
    <w:abstractNumId w:val="1"/>
  </w:num>
  <w:num w:numId="5" w16cid:durableId="961880291">
    <w:abstractNumId w:val="9"/>
  </w:num>
  <w:num w:numId="6" w16cid:durableId="868880071">
    <w:abstractNumId w:val="2"/>
  </w:num>
  <w:num w:numId="7" w16cid:durableId="1787961295">
    <w:abstractNumId w:val="0"/>
  </w:num>
  <w:num w:numId="8" w16cid:durableId="285939126">
    <w:abstractNumId w:val="7"/>
  </w:num>
  <w:num w:numId="9" w16cid:durableId="63576043">
    <w:abstractNumId w:val="6"/>
  </w:num>
  <w:num w:numId="10" w16cid:durableId="1414548786">
    <w:abstractNumId w:val="8"/>
  </w:num>
  <w:num w:numId="11" w16cid:durableId="1424490657">
    <w:abstractNumId w:val="3"/>
  </w:num>
  <w:num w:numId="12" w16cid:durableId="3891116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71B"/>
    <w:rsid w:val="001E336E"/>
    <w:rsid w:val="003C3273"/>
    <w:rsid w:val="00964A9E"/>
    <w:rsid w:val="00C31A3F"/>
    <w:rsid w:val="00CA396E"/>
    <w:rsid w:val="00D0771B"/>
    <w:rsid w:val="00FE25E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404F8C"/>
  <w15:chartTrackingRefBased/>
  <w15:docId w15:val="{B52FCA7E-E758-4411-9E96-CE7F407BB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31A3F"/>
    <w:pPr>
      <w:pBdr>
        <w:top w:val="nil"/>
        <w:left w:val="nil"/>
        <w:bottom w:val="nil"/>
        <w:right w:val="nil"/>
        <w:between w:val="nil"/>
        <w:bar w:val="nil"/>
      </w:pBdr>
    </w:pPr>
    <w:rPr>
      <w:rFonts w:ascii="Calibri" w:eastAsia="Arial Unicode MS" w:hAnsi="Calibri" w:cs="Arial Unicode MS"/>
      <w:color w:val="000000"/>
      <w:u w:color="000000"/>
      <w:bdr w:val="ni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C31A3F"/>
    <w:rPr>
      <w:u w:val="single"/>
    </w:rPr>
  </w:style>
  <w:style w:type="character" w:customStyle="1" w:styleId="a4">
    <w:name w:val="Нет"/>
    <w:rsid w:val="00C31A3F"/>
  </w:style>
  <w:style w:type="paragraph" w:styleId="a5">
    <w:name w:val="Subtitle"/>
    <w:basedOn w:val="a"/>
    <w:next w:val="a"/>
    <w:link w:val="a6"/>
    <w:uiPriority w:val="11"/>
    <w:qFormat/>
    <w:rsid w:val="00C31A3F"/>
    <w:pPr>
      <w:numPr>
        <w:ilvl w:val="1"/>
      </w:numPr>
    </w:pPr>
    <w:rPr>
      <w:rFonts w:asciiTheme="minorHAnsi" w:eastAsiaTheme="minorEastAsia" w:hAnsiTheme="minorHAnsi" w:cstheme="minorBidi"/>
      <w:color w:val="5A5A5A" w:themeColor="text1" w:themeTint="A5"/>
      <w:spacing w:val="15"/>
    </w:rPr>
  </w:style>
  <w:style w:type="character" w:customStyle="1" w:styleId="a6">
    <w:name w:val="Подзаголовок Знак"/>
    <w:basedOn w:val="a0"/>
    <w:link w:val="a5"/>
    <w:uiPriority w:val="11"/>
    <w:rsid w:val="00C31A3F"/>
    <w:rPr>
      <w:rFonts w:eastAsiaTheme="minorEastAsia"/>
      <w:color w:val="5A5A5A" w:themeColor="text1" w:themeTint="A5"/>
      <w:spacing w:val="15"/>
      <w:u w:color="000000"/>
      <w:bdr w:val="nil"/>
      <w:lang w:eastAsia="ru-RU"/>
    </w:rPr>
  </w:style>
  <w:style w:type="paragraph" w:styleId="a7">
    <w:name w:val="Title"/>
    <w:basedOn w:val="a"/>
    <w:next w:val="a"/>
    <w:link w:val="a8"/>
    <w:uiPriority w:val="10"/>
    <w:qFormat/>
    <w:rsid w:val="00C31A3F"/>
    <w:pPr>
      <w:spacing w:after="0" w:line="240" w:lineRule="auto"/>
      <w:contextualSpacing/>
    </w:pPr>
    <w:rPr>
      <w:rFonts w:asciiTheme="majorHAnsi" w:eastAsiaTheme="majorEastAsia" w:hAnsiTheme="majorHAnsi" w:cstheme="majorBidi"/>
      <w:color w:val="auto"/>
      <w:spacing w:val="-10"/>
      <w:kern w:val="28"/>
      <w:sz w:val="56"/>
      <w:szCs w:val="56"/>
    </w:rPr>
  </w:style>
  <w:style w:type="character" w:customStyle="1" w:styleId="a8">
    <w:name w:val="Заголовок Знак"/>
    <w:basedOn w:val="a0"/>
    <w:link w:val="a7"/>
    <w:uiPriority w:val="10"/>
    <w:rsid w:val="00C31A3F"/>
    <w:rPr>
      <w:rFonts w:asciiTheme="majorHAnsi" w:eastAsiaTheme="majorEastAsia" w:hAnsiTheme="majorHAnsi" w:cstheme="majorBidi"/>
      <w:spacing w:val="-10"/>
      <w:kern w:val="28"/>
      <w:sz w:val="56"/>
      <w:szCs w:val="56"/>
      <w:u w:color="000000"/>
      <w:bdr w:val="nil"/>
      <w:lang w:eastAsia="ru-RU"/>
    </w:rPr>
  </w:style>
  <w:style w:type="paragraph" w:styleId="a9">
    <w:name w:val="Normal (Web)"/>
    <w:basedOn w:val="a"/>
    <w:uiPriority w:val="99"/>
    <w:unhideWhenUsed/>
    <w:rsid w:val="00C31A3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line="240" w:lineRule="auto"/>
    </w:pPr>
    <w:rPr>
      <w:rFonts w:ascii="Times New Roman" w:eastAsia="Times New Roman" w:hAnsi="Times New Roman" w:cs="Times New Roman"/>
      <w:color w:val="auto"/>
      <w:sz w:val="24"/>
      <w:szCs w:val="24"/>
      <w:bdr w:val="none" w:sz="0" w:space="0" w:color="auto"/>
    </w:rPr>
  </w:style>
  <w:style w:type="paragraph" w:styleId="aa">
    <w:name w:val="List Paragraph"/>
    <w:basedOn w:val="a"/>
    <w:uiPriority w:val="34"/>
    <w:qFormat/>
    <w:rsid w:val="00C31A3F"/>
    <w:pPr>
      <w:ind w:left="720"/>
      <w:contextualSpacing/>
    </w:pPr>
  </w:style>
  <w:style w:type="numbering" w:customStyle="1" w:styleId="2">
    <w:name w:val="Импортированный стиль 2"/>
    <w:rsid w:val="00C31A3F"/>
    <w:pPr>
      <w:numPr>
        <w:numId w:val="7"/>
      </w:numPr>
    </w:pPr>
  </w:style>
  <w:style w:type="numbering" w:customStyle="1" w:styleId="3">
    <w:name w:val="Импортированный стиль 3"/>
    <w:rsid w:val="00C31A3F"/>
    <w:pPr>
      <w:numPr>
        <w:numId w:val="8"/>
      </w:numPr>
    </w:pPr>
  </w:style>
  <w:style w:type="table" w:styleId="ab">
    <w:name w:val="Grid Table Light"/>
    <w:basedOn w:val="a1"/>
    <w:uiPriority w:val="40"/>
    <w:rsid w:val="00CA396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kilbil.ru/"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3111</Words>
  <Characters>17734</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А. Тисленко</dc:creator>
  <cp:keywords/>
  <dc:description/>
  <cp:lastModifiedBy>Виктория А. Тисленко</cp:lastModifiedBy>
  <cp:revision>5</cp:revision>
  <dcterms:created xsi:type="dcterms:W3CDTF">2024-01-11T15:40:00Z</dcterms:created>
  <dcterms:modified xsi:type="dcterms:W3CDTF">2024-01-11T16:47:00Z</dcterms:modified>
</cp:coreProperties>
</file>